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ACAUTELAMENTO DE BENS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XXXXXXXXXXXXXXX, SIAPE Nº XXXXXX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informo que os bens listados abaixo estão fora das dependências do Campus Assis Chateaubriand, ficando acautelados sob minha responsabilidade até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XX/XX/202X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quando serão por mim devolvidos.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16.000000000002" w:type="dxa"/>
        <w:jc w:val="left"/>
        <w:tblInd w:w="-2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714"/>
        <w:gridCol w:w="1708"/>
        <w:gridCol w:w="837"/>
        <w:gridCol w:w="1788"/>
        <w:gridCol w:w="2202"/>
        <w:gridCol w:w="1767"/>
        <w:tblGridChange w:id="0">
          <w:tblGrid>
            <w:gridCol w:w="1714"/>
            <w:gridCol w:w="1708"/>
            <w:gridCol w:w="837"/>
            <w:gridCol w:w="1788"/>
            <w:gridCol w:w="2202"/>
            <w:gridCol w:w="17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PATRIMONIAL</w:t>
              <w:br w:type="textWrapping"/>
              <w:t xml:space="preserve">(SIADS)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DO BEM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UORG DO BEM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 PELA UORG DO BEM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SERVIDOR CO-RESPONSÁVEL PELO BEM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SERVIDOR PARA QUEM O BEM FOI ACAUTELADO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(OBRIGATÓRIO):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Detentor da Carga Patrimonial: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servidor que está acautelando o bem: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Corresponsável do bem (se houver):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02124"/>
        <w:sz w:val="20"/>
        <w:szCs w:val="20"/>
        <w:u w:val="none"/>
        <w:shd w:fill="auto" w:val="clear"/>
        <w:vertAlign w:val="baseline"/>
        <w:rtl w:val="0"/>
      </w:rPr>
      <w:t xml:space="preserve">Somente após os preenchimento e assinaturas que o bem será disponibilizado para acautelamento.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