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FBFD4" w14:textId="77777777" w:rsidR="00D22479" w:rsidRDefault="00000000">
      <w:pPr>
        <w:widowControl w:val="0"/>
        <w:spacing w:before="237" w:line="240" w:lineRule="auto"/>
        <w:ind w:right="-31"/>
        <w:jc w:val="center"/>
        <w:rPr>
          <w:b/>
        </w:rPr>
      </w:pPr>
      <w:r>
        <w:rPr>
          <w:b/>
        </w:rPr>
        <w:t>ANEXO IX</w:t>
      </w:r>
    </w:p>
    <w:p w14:paraId="4F5F0F31" w14:textId="77777777" w:rsidR="00D22479" w:rsidRDefault="00D22479">
      <w:pPr>
        <w:widowControl w:val="0"/>
        <w:spacing w:line="240" w:lineRule="auto"/>
        <w:ind w:right="-31"/>
        <w:jc w:val="center"/>
        <w:rPr>
          <w:b/>
        </w:rPr>
      </w:pPr>
    </w:p>
    <w:p w14:paraId="0CD6A94A" w14:textId="77777777" w:rsidR="00D22479" w:rsidRDefault="00000000">
      <w:pPr>
        <w:widowControl w:val="0"/>
        <w:spacing w:line="240" w:lineRule="auto"/>
        <w:ind w:right="-31"/>
        <w:jc w:val="center"/>
      </w:pPr>
      <w:r>
        <w:rPr>
          <w:b/>
        </w:rPr>
        <w:t>AUTODECLARAÇÃO PARA PESSOA COM DEFICIÊNCIA</w:t>
      </w:r>
      <w:r>
        <w:t xml:space="preserve"> </w:t>
      </w:r>
    </w:p>
    <w:p w14:paraId="2229313C" w14:textId="77777777" w:rsidR="00D22479" w:rsidRDefault="00D22479">
      <w:pPr>
        <w:widowControl w:val="0"/>
        <w:spacing w:line="240" w:lineRule="auto"/>
        <w:ind w:right="-31"/>
        <w:jc w:val="both"/>
      </w:pPr>
    </w:p>
    <w:p w14:paraId="21528ADD" w14:textId="77777777" w:rsidR="00D22479" w:rsidRPr="00EB7A29" w:rsidRDefault="00000000">
      <w:pPr>
        <w:widowControl w:val="0"/>
        <w:spacing w:line="240" w:lineRule="auto"/>
        <w:ind w:right="-31"/>
        <w:jc w:val="right"/>
        <w:rPr>
          <w:sz w:val="21"/>
          <w:szCs w:val="21"/>
        </w:rPr>
      </w:pPr>
      <w:r w:rsidRPr="00EB7A29">
        <w:rPr>
          <w:sz w:val="21"/>
          <w:szCs w:val="21"/>
        </w:rPr>
        <w:t>Edital nº ____/_______</w:t>
      </w:r>
    </w:p>
    <w:p w14:paraId="76A5FF5F" w14:textId="77777777" w:rsidR="00D22479" w:rsidRPr="00EB7A29" w:rsidRDefault="00D22479">
      <w:pPr>
        <w:widowControl w:val="0"/>
        <w:spacing w:line="240" w:lineRule="auto"/>
        <w:ind w:right="-31"/>
        <w:jc w:val="both"/>
        <w:rPr>
          <w:sz w:val="21"/>
          <w:szCs w:val="21"/>
        </w:rPr>
      </w:pPr>
    </w:p>
    <w:p w14:paraId="5942DD77" w14:textId="77777777" w:rsidR="00D22479" w:rsidRPr="00EB7A29" w:rsidRDefault="00000000">
      <w:pPr>
        <w:widowControl w:val="0"/>
        <w:spacing w:line="240" w:lineRule="auto"/>
        <w:ind w:right="-31"/>
        <w:jc w:val="both"/>
        <w:rPr>
          <w:sz w:val="21"/>
          <w:szCs w:val="21"/>
        </w:rPr>
      </w:pPr>
      <w:r w:rsidRPr="00EB7A29">
        <w:rPr>
          <w:sz w:val="21"/>
          <w:szCs w:val="21"/>
        </w:rPr>
        <w:t xml:space="preserve">Eu, ______________________________________________________ (informar o nome da pessoa que possui deficiência) portador do RG nº _____________________ e inscrito(a) no CPF sob o nº ________________________, declaro que, conforme CID n°______________, constante no laudo médico em anexo, possuo a(s) seguinte(s) deficiência(s): </w:t>
      </w:r>
    </w:p>
    <w:p w14:paraId="7537051B" w14:textId="77777777" w:rsidR="00D22479" w:rsidRPr="00EB7A29" w:rsidRDefault="00D22479">
      <w:pPr>
        <w:widowControl w:val="0"/>
        <w:spacing w:line="240" w:lineRule="auto"/>
        <w:ind w:right="-31"/>
        <w:jc w:val="both"/>
        <w:rPr>
          <w:sz w:val="21"/>
          <w:szCs w:val="21"/>
        </w:rPr>
      </w:pPr>
    </w:p>
    <w:p w14:paraId="5ACBC5B5" w14:textId="77777777" w:rsidR="00D22479" w:rsidRPr="00EB7A29" w:rsidRDefault="00000000">
      <w:pPr>
        <w:widowControl w:val="0"/>
        <w:spacing w:line="240" w:lineRule="auto"/>
        <w:ind w:right="-31"/>
        <w:jc w:val="both"/>
        <w:rPr>
          <w:sz w:val="21"/>
          <w:szCs w:val="21"/>
        </w:rPr>
      </w:pPr>
      <w:r w:rsidRPr="00EB7A29">
        <w:rPr>
          <w:sz w:val="21"/>
          <w:szCs w:val="21"/>
        </w:rPr>
        <w:t xml:space="preserve">Deficiência física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 Redação dada pelo Decreto nº 5.296, de 2004). </w:t>
      </w:r>
    </w:p>
    <w:p w14:paraId="566C95FB" w14:textId="77777777" w:rsidR="00D22479" w:rsidRPr="00EB7A29" w:rsidRDefault="00D22479">
      <w:pPr>
        <w:widowControl w:val="0"/>
        <w:spacing w:line="240" w:lineRule="auto"/>
        <w:ind w:right="-31"/>
        <w:jc w:val="both"/>
        <w:rPr>
          <w:sz w:val="21"/>
          <w:szCs w:val="21"/>
        </w:rPr>
      </w:pPr>
    </w:p>
    <w:p w14:paraId="1EC2A73C" w14:textId="77777777" w:rsidR="00D22479" w:rsidRPr="00EB7A29" w:rsidRDefault="00000000">
      <w:pPr>
        <w:widowControl w:val="0"/>
        <w:spacing w:line="240" w:lineRule="auto"/>
        <w:ind w:right="-31"/>
        <w:jc w:val="both"/>
        <w:rPr>
          <w:sz w:val="21"/>
          <w:szCs w:val="21"/>
        </w:rPr>
      </w:pPr>
      <w:r w:rsidRPr="00EB7A29">
        <w:rPr>
          <w:sz w:val="21"/>
          <w:szCs w:val="21"/>
        </w:rPr>
        <w:t xml:space="preserve">Deficiência auditiva (Perda bilateral, parcial ou total, de quarenta e um decibéis (dB) ou mais, aferida por audiograma nas frequências de 500HZ, 1.000HZ, 2.000Hz e 3.000Hz. - Redação dada pelo Decreto nº 5.296, de 2004). </w:t>
      </w:r>
    </w:p>
    <w:p w14:paraId="2C96759A" w14:textId="77777777" w:rsidR="00D22479" w:rsidRPr="00EB7A29" w:rsidRDefault="00D22479">
      <w:pPr>
        <w:widowControl w:val="0"/>
        <w:spacing w:line="240" w:lineRule="auto"/>
        <w:ind w:right="-31"/>
        <w:jc w:val="both"/>
        <w:rPr>
          <w:sz w:val="21"/>
          <w:szCs w:val="21"/>
        </w:rPr>
      </w:pPr>
    </w:p>
    <w:p w14:paraId="232A4F64" w14:textId="77777777" w:rsidR="00D22479" w:rsidRPr="00EB7A29" w:rsidRDefault="00000000">
      <w:pPr>
        <w:widowControl w:val="0"/>
        <w:spacing w:line="240" w:lineRule="auto"/>
        <w:ind w:right="-31"/>
        <w:jc w:val="both"/>
        <w:rPr>
          <w:sz w:val="21"/>
          <w:szCs w:val="21"/>
        </w:rPr>
      </w:pPr>
      <w:r w:rsidRPr="00EB7A29">
        <w:rPr>
          <w:sz w:val="21"/>
          <w:szCs w:val="21"/>
        </w:rPr>
        <w:t>Deficiência visual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60o; ou a ocorrência simultânea de quaisquer das condições anteriores – Redação dada pelo Decreto nº 5.296, de 2004; a visão monocular como deficiência sensorial, do tipo visual, conforme a Lei nº 14.126, de 22 de março de 2021).</w:t>
      </w:r>
    </w:p>
    <w:p w14:paraId="29347CE1" w14:textId="77777777" w:rsidR="00D22479" w:rsidRPr="00EB7A29" w:rsidRDefault="00D22479">
      <w:pPr>
        <w:widowControl w:val="0"/>
        <w:spacing w:line="240" w:lineRule="auto"/>
        <w:ind w:right="-31"/>
        <w:jc w:val="both"/>
        <w:rPr>
          <w:sz w:val="21"/>
          <w:szCs w:val="21"/>
        </w:rPr>
      </w:pPr>
    </w:p>
    <w:p w14:paraId="5DA79D80" w14:textId="77777777" w:rsidR="00D22479" w:rsidRPr="00EB7A29" w:rsidRDefault="00000000">
      <w:pPr>
        <w:widowControl w:val="0"/>
        <w:spacing w:line="240" w:lineRule="auto"/>
        <w:ind w:right="-31"/>
        <w:jc w:val="both"/>
        <w:rPr>
          <w:sz w:val="21"/>
          <w:szCs w:val="21"/>
        </w:rPr>
      </w:pPr>
      <w:r w:rsidRPr="00EB7A29">
        <w:rPr>
          <w:sz w:val="21"/>
          <w:szCs w:val="21"/>
        </w:rPr>
        <w:t xml:space="preserve">Deficiência Intelectual (Funcionamento intelectual significativamente inferior à média, com manifestação antes dos dezoito anos e limitações associadas a duas ou mais áreas de habilidades adaptativas, tais como: a) comunicação; b) cuidado pessoal; c) habilidades sociais; d) utilização dos recursos da comunidade; e) saúde e segurança; f) habilidades acadêmicas; g) lazer; h) trabalho – Redação dada pelo Decreto nº 5.296, de 2004). </w:t>
      </w:r>
    </w:p>
    <w:p w14:paraId="02522892" w14:textId="77777777" w:rsidR="00D22479" w:rsidRPr="00EB7A29" w:rsidRDefault="00D22479">
      <w:pPr>
        <w:widowControl w:val="0"/>
        <w:spacing w:line="240" w:lineRule="auto"/>
        <w:ind w:right="-31"/>
        <w:jc w:val="both"/>
        <w:rPr>
          <w:sz w:val="21"/>
          <w:szCs w:val="21"/>
        </w:rPr>
      </w:pPr>
    </w:p>
    <w:p w14:paraId="24EB2030" w14:textId="77777777" w:rsidR="00D22479" w:rsidRPr="00EB7A29" w:rsidRDefault="00000000">
      <w:pPr>
        <w:widowControl w:val="0"/>
        <w:spacing w:line="240" w:lineRule="auto"/>
        <w:ind w:right="-31"/>
        <w:jc w:val="both"/>
        <w:rPr>
          <w:sz w:val="21"/>
          <w:szCs w:val="21"/>
        </w:rPr>
      </w:pPr>
      <w:r w:rsidRPr="00EB7A29">
        <w:rPr>
          <w:sz w:val="21"/>
          <w:szCs w:val="21"/>
        </w:rPr>
        <w:t xml:space="preserve">Deficiência múltipla (Associação de duas ou mais deficiências – Redação dada pelo Decreto nº 5.296/2004, art. 5º, §1º). </w:t>
      </w:r>
    </w:p>
    <w:p w14:paraId="6B3E9F4A" w14:textId="77777777" w:rsidR="00D22479" w:rsidRPr="00EB7A29" w:rsidRDefault="00D22479">
      <w:pPr>
        <w:widowControl w:val="0"/>
        <w:spacing w:line="240" w:lineRule="auto"/>
        <w:ind w:right="-31"/>
        <w:jc w:val="both"/>
        <w:rPr>
          <w:sz w:val="21"/>
          <w:szCs w:val="21"/>
        </w:rPr>
      </w:pPr>
    </w:p>
    <w:p w14:paraId="5C71C029" w14:textId="77777777" w:rsidR="00D22479" w:rsidRPr="00EB7A29" w:rsidRDefault="00000000">
      <w:pPr>
        <w:widowControl w:val="0"/>
        <w:spacing w:line="240" w:lineRule="auto"/>
        <w:ind w:right="-31"/>
        <w:jc w:val="both"/>
        <w:rPr>
          <w:sz w:val="21"/>
          <w:szCs w:val="21"/>
        </w:rPr>
      </w:pPr>
      <w:r w:rsidRPr="00EB7A29">
        <w:rPr>
          <w:sz w:val="21"/>
          <w:szCs w:val="21"/>
        </w:rPr>
        <w:t xml:space="preserve">Transtorno do Espectro Autista (A pessoa com transtorno do espectro autista é considerada pessoa com deficiência, para todos os efeitos legais. É aquela com síndrome clínica caracterizada por: a) deficiência persistente e clinicamente significativa da comunicação e das interações sociais, manifestada por deficiência marcada de comunicação verbal e não verbal usada para interação social; ausência de reciprocidade social; falência em desenvolver e manter relações apropriadas ao seu nível de desenvolvimento; b) padrões restritivos e repetitivos de comportamentos, interesses e atividades, manifestados por comportamentos motores ou verbais estereotipados ou por comportamentos sensoriais incomuns; excessiva aderência a rotinas e padrões de comportamento ritualizados; interesses restritos e fixos – Lei nº 12.764/2012). </w:t>
      </w:r>
    </w:p>
    <w:p w14:paraId="12E5BC7D" w14:textId="77777777" w:rsidR="00D22479" w:rsidRPr="00EB7A29" w:rsidRDefault="00D22479">
      <w:pPr>
        <w:widowControl w:val="0"/>
        <w:spacing w:line="240" w:lineRule="auto"/>
        <w:ind w:right="-31"/>
        <w:jc w:val="both"/>
        <w:rPr>
          <w:sz w:val="21"/>
          <w:szCs w:val="21"/>
        </w:rPr>
      </w:pPr>
    </w:p>
    <w:p w14:paraId="127CC7DA" w14:textId="77777777" w:rsidR="00D22479" w:rsidRPr="00EB7A29" w:rsidRDefault="00000000">
      <w:pPr>
        <w:widowControl w:val="0"/>
        <w:spacing w:line="240" w:lineRule="auto"/>
        <w:ind w:right="-31"/>
        <w:jc w:val="both"/>
        <w:rPr>
          <w:sz w:val="21"/>
          <w:szCs w:val="21"/>
        </w:rPr>
      </w:pPr>
      <w:r w:rsidRPr="00EB7A29">
        <w:rPr>
          <w:sz w:val="21"/>
          <w:szCs w:val="21"/>
        </w:rPr>
        <w:t xml:space="preserve">O laudo médico com expressa referência ao código correspondente da Classificação Internacional de Doença – CID, atesta a espécie e grau da deficiência. </w:t>
      </w:r>
    </w:p>
    <w:p w14:paraId="580BB1C3" w14:textId="77777777" w:rsidR="00D22479" w:rsidRPr="00EB7A29" w:rsidRDefault="00D22479">
      <w:pPr>
        <w:widowControl w:val="0"/>
        <w:spacing w:line="240" w:lineRule="auto"/>
        <w:ind w:right="-31"/>
        <w:jc w:val="both"/>
        <w:rPr>
          <w:sz w:val="21"/>
          <w:szCs w:val="21"/>
        </w:rPr>
      </w:pPr>
    </w:p>
    <w:p w14:paraId="53AF6F30" w14:textId="77777777" w:rsidR="00D22479" w:rsidRPr="00EB7A29" w:rsidRDefault="00000000">
      <w:pPr>
        <w:widowControl w:val="0"/>
        <w:spacing w:line="240" w:lineRule="auto"/>
        <w:ind w:right="-31"/>
        <w:jc w:val="center"/>
        <w:rPr>
          <w:sz w:val="21"/>
          <w:szCs w:val="21"/>
        </w:rPr>
      </w:pPr>
      <w:r w:rsidRPr="00EB7A29">
        <w:rPr>
          <w:sz w:val="21"/>
          <w:szCs w:val="21"/>
        </w:rPr>
        <w:t xml:space="preserve">_______________, ________ de ___________________ </w:t>
      </w:r>
      <w:proofErr w:type="spellStart"/>
      <w:r w:rsidRPr="00EB7A29">
        <w:rPr>
          <w:sz w:val="21"/>
          <w:szCs w:val="21"/>
        </w:rPr>
        <w:t>de</w:t>
      </w:r>
      <w:proofErr w:type="spellEnd"/>
      <w:r w:rsidRPr="00EB7A29">
        <w:rPr>
          <w:sz w:val="21"/>
          <w:szCs w:val="21"/>
        </w:rPr>
        <w:t xml:space="preserve"> 20____. </w:t>
      </w:r>
    </w:p>
    <w:p w14:paraId="0C496D1E" w14:textId="77777777" w:rsidR="00D22479" w:rsidRPr="00EB7A29" w:rsidRDefault="00D22479">
      <w:pPr>
        <w:widowControl w:val="0"/>
        <w:spacing w:line="240" w:lineRule="auto"/>
        <w:ind w:right="-31"/>
        <w:jc w:val="center"/>
        <w:rPr>
          <w:sz w:val="21"/>
          <w:szCs w:val="21"/>
        </w:rPr>
      </w:pPr>
    </w:p>
    <w:p w14:paraId="2A78E3F9" w14:textId="77777777" w:rsidR="00D22479" w:rsidRPr="00EB7A29" w:rsidRDefault="00000000">
      <w:pPr>
        <w:widowControl w:val="0"/>
        <w:spacing w:line="240" w:lineRule="auto"/>
        <w:ind w:right="-31"/>
        <w:jc w:val="center"/>
        <w:rPr>
          <w:sz w:val="21"/>
          <w:szCs w:val="21"/>
        </w:rPr>
      </w:pPr>
      <w:r w:rsidRPr="00EB7A29">
        <w:rPr>
          <w:sz w:val="21"/>
          <w:szCs w:val="21"/>
        </w:rPr>
        <w:t xml:space="preserve">________________________________________________ </w:t>
      </w:r>
    </w:p>
    <w:p w14:paraId="7ACE9335" w14:textId="77777777" w:rsidR="00D22479" w:rsidRPr="00EB7A29" w:rsidRDefault="00000000">
      <w:pPr>
        <w:widowControl w:val="0"/>
        <w:spacing w:line="240" w:lineRule="auto"/>
        <w:ind w:right="-31"/>
        <w:jc w:val="center"/>
        <w:rPr>
          <w:sz w:val="21"/>
          <w:szCs w:val="21"/>
        </w:rPr>
      </w:pPr>
      <w:r w:rsidRPr="00EB7A29">
        <w:rPr>
          <w:sz w:val="21"/>
          <w:szCs w:val="21"/>
        </w:rPr>
        <w:t>Assinatura do(a) declarante</w:t>
      </w:r>
    </w:p>
    <w:sectPr w:rsidR="00D22479" w:rsidRPr="00EB7A29">
      <w:type w:val="continuous"/>
      <w:pgSz w:w="11900" w:h="16820"/>
      <w:pgMar w:top="1440" w:right="1440" w:bottom="1440" w:left="144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F5E40"/>
    <w:multiLevelType w:val="multilevel"/>
    <w:tmpl w:val="EE76DC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F611AD0"/>
    <w:multiLevelType w:val="multilevel"/>
    <w:tmpl w:val="8EEED5F4"/>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4AA6DFA"/>
    <w:multiLevelType w:val="multilevel"/>
    <w:tmpl w:val="CFE2A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0227835">
    <w:abstractNumId w:val="0"/>
  </w:num>
  <w:num w:numId="2" w16cid:durableId="1629894333">
    <w:abstractNumId w:val="2"/>
  </w:num>
  <w:num w:numId="3" w16cid:durableId="1234193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479"/>
    <w:rsid w:val="00132D05"/>
    <w:rsid w:val="00524140"/>
    <w:rsid w:val="00C4010D"/>
    <w:rsid w:val="00D22479"/>
    <w:rsid w:val="00EB7A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4759"/>
  <w15:docId w15:val="{A17255A0-F064-45CE-9CDC-5757CF43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customStyle="1" w:styleId="Default">
    <w:name w:val="Default"/>
    <w:rsid w:val="00D070BB"/>
    <w:pPr>
      <w:autoSpaceDE w:val="0"/>
      <w:autoSpaceDN w:val="0"/>
      <w:adjustRightInd w:val="0"/>
      <w:spacing w:line="240" w:lineRule="auto"/>
    </w:pPr>
    <w:rPr>
      <w:color w:val="000000"/>
      <w:sz w:val="24"/>
      <w:szCs w:val="24"/>
    </w:rPr>
  </w:style>
  <w:style w:type="paragraph" w:styleId="PargrafodaLista">
    <w:name w:val="List Paragraph"/>
    <w:basedOn w:val="Normal"/>
    <w:uiPriority w:val="34"/>
    <w:qFormat/>
    <w:rsid w:val="00984D43"/>
    <w:pPr>
      <w:ind w:left="720"/>
      <w:contextualSpacing/>
    </w:pPr>
  </w:style>
  <w:style w:type="character" w:styleId="Hyperlink">
    <w:name w:val="Hyperlink"/>
    <w:basedOn w:val="Fontepargpadro"/>
    <w:uiPriority w:val="99"/>
    <w:unhideWhenUsed/>
    <w:rsid w:val="0008457F"/>
    <w:rPr>
      <w:color w:val="0000FF" w:themeColor="hyperlink"/>
      <w:u w:val="single"/>
    </w:rPr>
  </w:style>
  <w:style w:type="character" w:styleId="MenoPendente">
    <w:name w:val="Unresolved Mention"/>
    <w:basedOn w:val="Fontepargpadro"/>
    <w:uiPriority w:val="99"/>
    <w:semiHidden/>
    <w:unhideWhenUsed/>
    <w:rsid w:val="0008457F"/>
    <w:rPr>
      <w:color w:val="605E5C"/>
      <w:shd w:val="clear" w:color="auto" w:fill="E1DFDD"/>
    </w:r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CVVN1wBMrqVeNvfoX738OJeabg==">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536</Words>
  <Characters>2898</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Nathália Ortiz</cp:lastModifiedBy>
  <cp:revision>3</cp:revision>
  <dcterms:created xsi:type="dcterms:W3CDTF">2024-09-02T23:51:00Z</dcterms:created>
  <dcterms:modified xsi:type="dcterms:W3CDTF">2024-09-30T18:32:00Z</dcterms:modified>
</cp:coreProperties>
</file>