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AJUSTES DE MATRÍCULAS – 2023.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Estudante:   </w:t>
        <w:tab/>
        <w:tab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úmero da matrícula: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PREENCHA AQUI COM AS DISCIPLINAS QUE VOCÊ CONSEGUIU SE MATRICULAR!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EM VERMELHO PREENCHA AQUI AS QUE DESEJA SE MATRICULAR OU AJUSTAR!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preencher a mão, faça um círculo nas que quer ajustar.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Em vermelho devem ser deixados os componentes curriculares que AINDA NECESSITAM de matrícula para 2023.1 (confira o horário encaminhado para as turmas).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preto devem ser deixados os componentes curriculares nos quais você JÁ CONSEGUIU realizar a matrícula no SAGRES (confira na sua página pessoal).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ATENÇÃO: Não é permitido o choque de horários!!!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Layout w:type="fixed"/>
        <w:tblLook w:val="0600"/>
      </w:tblPr>
      <w:tblGrid>
        <w:gridCol w:w="1125"/>
        <w:gridCol w:w="1215"/>
        <w:gridCol w:w="2040"/>
        <w:gridCol w:w="2040"/>
        <w:gridCol w:w="2040"/>
        <w:gridCol w:w="2040"/>
        <w:gridCol w:w="2040"/>
        <w:gridCol w:w="2040"/>
        <w:tblGridChange w:id="0">
          <w:tblGrid>
            <w:gridCol w:w="1125"/>
            <w:gridCol w:w="1215"/>
            <w:gridCol w:w="2040"/>
            <w:gridCol w:w="2040"/>
            <w:gridCol w:w="2040"/>
            <w:gridCol w:w="2040"/>
            <w:gridCol w:w="2040"/>
            <w:gridCol w:w="204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2ª FEIRA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3ª FEIRA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4ª FEIRA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5ª FEIRA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6ª FEIRA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2ª FEIRA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3ª FEIRA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4ª FEIRA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5ª FEIRA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6ª FEIRA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Tarde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2ª FEIRA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3ª FEIRA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4ª FEIRA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5ª FEIRA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6ª FEIRA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Noite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REQUERIMENTO DE MATRÍCULA OU AJUSTE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estudante do curso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venho requerer matrícula/ajuste nas disciplinas listadas abaixo para o semestre 2023.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45.0" w:type="dxa"/>
        <w:jc w:val="left"/>
        <w:tblLayout w:type="fixed"/>
        <w:tblLook w:val="0000"/>
      </w:tblPr>
      <w:tblGrid>
        <w:gridCol w:w="3526"/>
        <w:gridCol w:w="2775"/>
        <w:gridCol w:w="1755"/>
        <w:gridCol w:w="1319"/>
        <w:gridCol w:w="1320"/>
        <w:gridCol w:w="1966"/>
        <w:gridCol w:w="2084"/>
        <w:tblGridChange w:id="0">
          <w:tblGrid>
            <w:gridCol w:w="3526"/>
            <w:gridCol w:w="2775"/>
            <w:gridCol w:w="1755"/>
            <w:gridCol w:w="1319"/>
            <w:gridCol w:w="1320"/>
            <w:gridCol w:w="1966"/>
            <w:gridCol w:w="20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DO COMPONENTE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CÓDIGO DO COMPONENTE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OFERTADO NO SEMESTRE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TURMA QUANDO HOUVER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CÓDIGO DE EQUIVALÊNCIA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INCLUIR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EXCLUIR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COORDENAÇÃO (DEFERIDO/ INDEFERIDO)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OBSERVAÇÃO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SECAC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POSSÍVEL INCONSISTÊNCIA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Neste quadro deverão ser listados os componentes curriculares que precisam 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incluídos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excluídos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acordo com o quadro de horários montado pelo estudante e conferido pela coordenação.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componentes curriculares deixados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vermelho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quadro de horários da página anterior devem estar presentes neste quadro para serem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incluídos.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Quando os alunos necessitarem cursar componente em outro curso, o Coordenador do outro curso deve estar ciente e solicitar vaga no componente para a matrícula de ajuste dos alunos.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Coordenador deve colocar o código de equivalência, em caso de ajuste de matrícula de alunos de outra matriz curricular ou de outro curso. Para que as equivalências sejam possíveis, deve ser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observado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mínimo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75%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equivalência entre os componentes curriculares.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>
      <w:headerReference r:id="rId7" w:type="default"/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80502" cy="55816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3" l="-12" r="31228" t="-83"/>
                  <a:stretch>
                    <a:fillRect/>
                  </a:stretch>
                </pic:blipFill>
                <pic:spPr>
                  <a:xfrm>
                    <a:off x="0" y="0"/>
                    <a:ext cx="2580502" cy="5581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0"/>
    </w:pPr>
  </w:style>
  <w:style w:type="paragraph" w:styleId="Ttulo1">
    <w:name w:val="heading 1"/>
    <w:basedOn w:val="LO-normal"/>
    <w:next w:val="LO-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LO-normal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lang/>
    </w:rPr>
  </w:style>
  <w:style w:type="paragraph" w:styleId="LO-normal" w:customStyle="1">
    <w:name w:val="LO-normal"/>
    <w:qFormat w:val="1"/>
    <w:pPr>
      <w:widowControl w:val="0"/>
    </w:pPr>
  </w:style>
  <w:style w:type="paragraph" w:styleId="Subttulo">
    <w:name w:val="Subtitle"/>
    <w:basedOn w:val="LO-normal"/>
    <w:next w:val="LO-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CabealhoeRodap"/>
  </w:style>
  <w:style w:type="table" w:styleId="TableNormal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Q6yWIqS1LypW8kaY1d3Ap1vsUw==">CgMxLjA4AHIhMVZhdWI0R3ZOaTU3WjcwaGRlT214NGl0Yy1DcFZpd0Ro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2023-03-14T04:06:00.0000000Z</dcterms:created>
</cp:coreProperties>
</file>