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TERMO DE CONTRATO Nº XX/2022 - CAMPUS PARANAGUÁ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after="0" w:line="36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5537"/>
        </w:tabs>
        <w:spacing w:after="0" w:line="360" w:lineRule="auto"/>
        <w:ind w:left="4071" w:right="125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hd w:val="clear" w:fill="auto"/>
          <w:vertAlign w:val="baseline"/>
        </w:rPr>
      </w:pPr>
      <w:r>
        <w:rPr>
          <w:rFonts w:ascii="Arial" w:hAnsi="Arial" w:eastAsia="Arial" w:cs="Arial"/>
          <w:b/>
          <w:rtl w:val="0"/>
        </w:rPr>
        <w:t xml:space="preserve">CONTRATO DE AQUISIÇÃO DE ALIMENTOS DA AGRICULTURA FAMILIAR PARA A ALIMENTAÇÃO ESCOLAR/PNAE 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line="36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hd w:val="clear" w:fill="auto"/>
          <w:vertAlign w:val="baseline"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rtl w:val="0"/>
        </w:rPr>
        <w:t>O INSTITUTO FEDERAL DO PARANÁ – CAMPUS PARANAGUÁ</w:t>
      </w:r>
      <w:r>
        <w:rPr>
          <w:rFonts w:ascii="Arial" w:hAnsi="Arial" w:eastAsia="Arial" w:cs="Arial"/>
          <w:rtl w:val="0"/>
        </w:rPr>
        <w:t>, pessoa jurídica de direito público, com sede à Rua Antônio Carlos Rodrigues, n.º 453, bairro Porto Seguro, CEP 83215-750, Paranaguá, Estado do Paraná, inscrita no CNPJ sob n.º 10.652.179/0005-49, representada neste ato pelo Diretor Geral, o Sr. MATEUS DAS NEVES GOMES, nomeado(a) pela Portaria nº 1.669 de 10 de dezembro de 2019, publicada no DOU de 11/12/2019, seção 2, página 26, de acordo com a competência delegada por intermédio da Resolução/IFPR n° 03, de 27 de março de 2019, que regulamenta o Artigo 27 do Regimento Geral do IFPR, doravante denominado CONTRATANTE, e por outro lado __________________________________________</w:t>
      </w:r>
      <w:r>
        <w:rPr>
          <w:rFonts w:ascii="Arial" w:hAnsi="Arial" w:eastAsia="Arial" w:cs="Arial"/>
          <w:b/>
          <w:rtl w:val="0"/>
        </w:rPr>
        <w:t>(Nome do grupo formal, informal ou fornecedor individual)</w:t>
      </w:r>
      <w:r>
        <w:rPr>
          <w:rFonts w:ascii="Arial" w:hAnsi="Arial" w:eastAsia="Arial" w:cs="Arial"/>
          <w:rtl w:val="0"/>
        </w:rPr>
        <w:t xml:space="preserve">, situado à ____________________________________ </w:t>
      </w:r>
      <w:r>
        <w:rPr>
          <w:rFonts w:ascii="Arial" w:hAnsi="Arial" w:eastAsia="Arial" w:cs="Arial"/>
          <w:b/>
          <w:rtl w:val="0"/>
        </w:rPr>
        <w:t>(Endereço completo)</w:t>
      </w:r>
      <w:r>
        <w:rPr>
          <w:rFonts w:ascii="Arial" w:hAnsi="Arial" w:eastAsia="Arial" w:cs="Arial"/>
          <w:rtl w:val="0"/>
        </w:rPr>
        <w:t xml:space="preserve">, inscrita no CNPJ sob n.º ________________ </w:t>
      </w:r>
      <w:r>
        <w:rPr>
          <w:rFonts w:ascii="Arial" w:hAnsi="Arial" w:eastAsia="Arial" w:cs="Arial"/>
          <w:b/>
          <w:rtl w:val="0"/>
        </w:rPr>
        <w:t>(para grupo formal)</w:t>
      </w:r>
      <w:r>
        <w:rPr>
          <w:rFonts w:ascii="Arial" w:hAnsi="Arial" w:eastAsia="Arial" w:cs="Arial"/>
          <w:rtl w:val="0"/>
        </w:rPr>
        <w:t xml:space="preserve">, CPF n.º__________________ </w:t>
      </w:r>
      <w:r>
        <w:rPr>
          <w:rFonts w:ascii="Arial" w:hAnsi="Arial" w:eastAsia="Arial" w:cs="Arial"/>
          <w:b/>
          <w:rtl w:val="0"/>
        </w:rPr>
        <w:t>(para grupos informais e individuais)</w:t>
      </w:r>
      <w:r>
        <w:rPr>
          <w:rFonts w:ascii="Arial" w:hAnsi="Arial" w:eastAsia="Arial" w:cs="Arial"/>
          <w:rtl w:val="0"/>
        </w:rPr>
        <w:t xml:space="preserve"> representada neste ato pelo seu representante legal, doravante denominada CONTRATADO(A), fundamentados nas disposições da Lei n° 11.947/2009 e da Lei nº 8.666/93, e tendo em vista o que consta na Chamada Pública nº 01/2022, resolvem celebrar o presente contrato mediante as cláusulas que seguem: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shd w:val="clear" w:fill="FFFFFF"/>
        <w:spacing w:line="360" w:lineRule="auto"/>
        <w:ind w:left="720" w:hanging="720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CLÁUSULA PRIMEIRA - DO OBJETO </w:t>
      </w:r>
    </w:p>
    <w:p>
      <w:pPr>
        <w:keepNext w:val="0"/>
        <w:keepLines w:val="0"/>
        <w:pageBreakBefore w:val="0"/>
        <w:numPr>
          <w:ilvl w:val="1"/>
          <w:numId w:val="2"/>
        </w:numPr>
        <w:shd w:val="clear" w:fill="FFFFFF"/>
        <w:spacing w:line="360" w:lineRule="auto"/>
        <w:ind w:left="0" w:firstLine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É objeto desta contratação a aquisição de GÊNEROS ALIMENTÍCIOS DA AGRICULTURA FAMILIAR COM RECURSOS ORIUNDOS DO PROGRAMA NACIONAL DE ALIMENTAÇÃO ESCOLAR (PNAE) para alunos da rede de educação básica pública, verba FNDE/PNAE, ano de 2022, descritos no quadro previsto na Cláusula Quarta, todos de acordo com a chamada pública nº 01/2022, o qual fica fazendo parte integrante do presente contrato, independentemente de anexação ou transcrição.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2.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 xml:space="preserve">CLÁUSULA SEGUNDA - DAS OBRIGAÇÕES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2.1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O CONTRATADO se compromete a fornecer os gêneros alimentícios da Agricultura Familiar ao CONTRATANTE conforme descrito na Cláusula Quarta deste Contrato.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3. 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 xml:space="preserve">CLÁUSULA TERCEIRA - DO LIMITE INDIVIDUAL DE VENDA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3.1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O limite individual de venda de gêneros alimentícios do CONTRATADO, será de até R$ 40.000,00 (quarenta mil reais) por Declaração de Aptidão ao PRONAF (DAP) por ano civil, referente à sua produção, conforme a legislação do Programa Nacional de Alimentação Escolar - PNAE.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4.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 xml:space="preserve">CLÁUSULA QUARTA - DO VALOR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4.1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Pelo fornecimento dos gêneros alimentícios, nos quantitativos descritos abaixo (no quadro), de Gêneros Alimentícios da Agricultura Familiar, o (a) CONTRATADO (A) receberá o valor total de  </w:t>
      </w:r>
      <w:r>
        <w:rPr>
          <w:rFonts w:ascii="Arial" w:hAnsi="Arial" w:eastAsia="Arial" w:cs="Arial"/>
          <w:b/>
          <w:rtl w:val="0"/>
        </w:rPr>
        <w:t>R$ (xxxxxxxxxxxxxxxxxxx)</w:t>
      </w:r>
      <w:r>
        <w:rPr>
          <w:rFonts w:ascii="Arial" w:hAnsi="Arial" w:eastAsia="Arial" w:cs="Arial"/>
          <w:rtl w:val="0"/>
        </w:rPr>
        <w:t>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O recebimento das mercadorias dar-se-á mediante apresentação do Termo de Recebimento e das Notas Fiscais de Venda pela pessoa responsável pela alimentação no local de entrega, consoante anexo deste Contrato.</w:t>
      </w:r>
    </w:p>
    <w:p>
      <w:pPr>
        <w:keepNext w:val="0"/>
        <w:keepLines w:val="0"/>
        <w:pageBreakBefore w:val="0"/>
        <w:numPr>
          <w:ilvl w:val="0"/>
          <w:numId w:val="3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</w:p>
    <w:tbl>
      <w:tblPr>
        <w:tblStyle w:val="26"/>
        <w:tblW w:w="940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3164"/>
        <w:gridCol w:w="798"/>
        <w:gridCol w:w="1080"/>
        <w:gridCol w:w="1590"/>
        <w:gridCol w:w="985"/>
        <w:gridCol w:w="100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Nº ITEM EDITAL</w:t>
            </w:r>
          </w:p>
        </w:tc>
        <w:tc>
          <w:tcPr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PRODUTO</w:t>
            </w:r>
          </w:p>
        </w:tc>
        <w:tc>
          <w:tcPr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UNIDADE</w:t>
            </w:r>
          </w:p>
        </w:tc>
        <w:tc>
          <w:tcPr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QTD TOTAL</w:t>
            </w:r>
          </w:p>
        </w:tc>
        <w:tc>
          <w:tcPr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FRAÇÃO DE ENTREGA</w:t>
            </w:r>
          </w:p>
        </w:tc>
        <w:tc>
          <w:tcPr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PREÇO UNITÁRIO</w:t>
            </w:r>
          </w:p>
        </w:tc>
        <w:tc>
          <w:tcPr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PREÇO TOTAL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1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KG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2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KG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3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KG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4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KG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5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KG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R$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R$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gridSpan w:val="3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Valor total do contrato:</w:t>
            </w:r>
          </w:p>
        </w:tc>
        <w:tc>
          <w:tcPr>
            <w:gridSpan w:val="4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R$ (xxxxxxxxxxxxxxxxxxxxxxxx).</w:t>
            </w:r>
          </w:p>
        </w:tc>
      </w:tr>
    </w:tbl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5.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QUINTA - DA DOTAÇÃO ORÇAMENTÁRIA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5.1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As despesas decorrentes do presente contrato correrão à conta das seguintes dotações orçamentárias: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Gestão/Unidade: 158397/26432           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Fonte: 0113150072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PTRES: 169949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Elemento de Despesa: 33.90.32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rtl w:val="0"/>
        </w:rPr>
        <w:t xml:space="preserve">Plano Interno: CFF53M9601N </w:t>
      </w:r>
      <w:r>
        <w:rPr>
          <w:rFonts w:ascii="Arial" w:hAnsi="Arial" w:eastAsia="Arial" w:cs="Arial"/>
          <w:rtl w:val="0"/>
        </w:rPr>
        <w:t xml:space="preserve"> </w:t>
      </w:r>
      <w:r>
        <w:rPr>
          <w:rFonts w:ascii="Arial" w:hAnsi="Arial" w:eastAsia="Arial" w:cs="Arial"/>
          <w:rtl w:val="0"/>
        </w:rPr>
        <w:tab/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6.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SEXTA - DA LIQUIDAÇÃO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6.1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7.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SÉTIMA - DO PAGAMENTO</w:t>
      </w:r>
    </w:p>
    <w:p>
      <w:pPr>
        <w:keepNext w:val="0"/>
        <w:keepLines w:val="0"/>
        <w:pageBreakBefore w:val="0"/>
        <w:shd w:val="clear" w:fill="FFFFFF"/>
        <w:spacing w:line="360" w:lineRule="auto"/>
        <w:ind w:left="0" w:firstLine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7.1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O CONTRATANTE que não seguir a forma de liberação de recursos para pagamento do CONTRATADO, está sujeito a pagamento de multa de 2%, mais juros de 0,1% ao dia, sobre o valor da parcela vencida.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8.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OITAVA - DA GUARDA DE NOTAS FISCAIS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rtl w:val="0"/>
        </w:rPr>
        <w:t>8.1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O  CONTRATANTE  se  compromete  em  guardar  pelo  prazo  estabelecido  no  §7º  do  artigo  57  da Resolução  do  FNDE  que  dispõe  sobre  o  PNAE  as  cópias  das  Notas  Fiscais  de  Compra,  os  Termos 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9.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NONA - DO RESSARCIMENTO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9.1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É   de   exclusiva   responsabilidade   do   CONTRATADO   o   ressarcimento   de   danos   causados   ao CONTRATANTE ou a terceiros, decorrentes de sua culpa ou dolo na execução do contrato, não excluindo ou reduzindo esta responsabilidade à fiscalização.                             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10.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- DA SUPREMACIA DO INTERESSE PÚBLICO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10.1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O  CONTRATANTE  em  razão  da  supremacia  do  interesse  público  sobre  os  interesses  particulares poderá: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modificar unilateralmente o contrato para melhor adequação às finalidades de interesse público, respeitando os direitos do CONTRATADO;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rescindir unilateralmente o contrato, nos casos de infração contratual ou inaptidão do CONTRATADO;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fiscalizar a execução do contrato;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aplicar sanções motivadas pela inexecução total ou parcial do ajuste;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10.2  Sempre  que  o  CONTRATANTE  alterar  ou  rescindir  o  contrato  sem  restar  caracterizada  culpa  do CONTRATADO,   deverá   respeitar   o   equilíbrio   econômico-financeiro,   garantindo-lhe   o   aumento   da remuneração respectiva ou a indenização por despesas já realizadas.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11.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PRIMEIRA - DAS MULTAS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11.1  A  multa  aplicada  após  regular  processo  administrativo  poderá  ser  descontada  dos  pagamentos eventualmente devidos pelo CONTRATANTE ou, quando for o caso, cobrada judicialmente.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12.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SEGUNDA - DA FISCALIZAÇÃO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12.1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A fiscalização do presente contrato ficará a cargo do respectivo fiscal de  contrato, da Secretaria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Municipal  de  Educação,  da  Entidade  Executora,  do  Conselho  de  Alimentação  Escolar  –  CAE  e  outras entidades designadas pelo contratante ou pela legislação.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13.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TERCEIRA - DA LEGISLAÇÃO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13.1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O presente contrato rege-se, ainda, pela chamada pública nº 01/2022, pela Resolução CD/FNDE nº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02/2020, pela Lei nº 8.666/1993 e pela Lei n° 11.947/2009, em todos os seus termos.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rtl w:val="0"/>
        </w:rPr>
        <w:t xml:space="preserve"> 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14.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QUARTA - DO ADITAMENTO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14.1  Este  Contrato  poderá  ser  aditado  a  qualquer  tempo,  mediante  acordo  formal  entre  as  partes, resguardadas as suas condições essenciais.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15.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QUINTA - DA COMUNICAÇÃO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15.1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As comunicações com origem neste contrato deverão ser formais e expressas, pelo e-mail </w:t>
      </w:r>
      <w:r>
        <w:fldChar w:fldCharType="begin"/>
      </w:r>
      <w:r>
        <w:instrText xml:space="preserve"> HYPERLINK "mailto:compras.paranagua@ifpr.edu.br" \h </w:instrText>
      </w:r>
      <w:r>
        <w:fldChar w:fldCharType="separate"/>
      </w:r>
      <w:r>
        <w:rPr>
          <w:rFonts w:ascii="Arial" w:hAnsi="Arial" w:eastAsia="Arial" w:cs="Arial"/>
          <w:color w:val="1155CC"/>
          <w:u w:val="single"/>
          <w:rtl w:val="0"/>
        </w:rPr>
        <w:t>compras.paranagua@ifpr.edu.br</w:t>
      </w:r>
      <w:r>
        <w:rPr>
          <w:rFonts w:ascii="Arial" w:hAnsi="Arial" w:eastAsia="Arial" w:cs="Arial"/>
          <w:color w:val="1155CC"/>
          <w:u w:val="single"/>
          <w:rtl w:val="0"/>
        </w:rPr>
        <w:fldChar w:fldCharType="end"/>
      </w:r>
      <w:r>
        <w:rPr>
          <w:rFonts w:ascii="Arial" w:hAnsi="Arial" w:eastAsia="Arial" w:cs="Arial"/>
          <w:rtl w:val="0"/>
        </w:rPr>
        <w:t>, que somente terá validade se enviada mediante registro de recebimento, transmitido pelas partes.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16.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SEXTA - DA RESCISÃO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16.1  Este  Contrato,  desde  que  observada  à  formalização  preliminar  à  sua  efetivação,  por  carta, consoante  Cláusula  Décima  Quinta,  poderá  ser  rescindido,  de  pleno  direito,  independentemente   de notificação ou interpelação judicial ou extrajudicial, nos seguintes casos:</w:t>
      </w:r>
    </w:p>
    <w:p>
      <w:pPr>
        <w:keepNext w:val="0"/>
        <w:keepLines w:val="0"/>
        <w:pageBreakBefore w:val="0"/>
        <w:numPr>
          <w:ilvl w:val="0"/>
          <w:numId w:val="5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por acordo entre as partes;</w:t>
      </w:r>
    </w:p>
    <w:p>
      <w:pPr>
        <w:keepNext w:val="0"/>
        <w:keepLines w:val="0"/>
        <w:pageBreakBefore w:val="0"/>
        <w:numPr>
          <w:ilvl w:val="0"/>
          <w:numId w:val="5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pela inobservância de qualquer de suas condições;</w:t>
      </w:r>
    </w:p>
    <w:p>
      <w:pPr>
        <w:keepNext w:val="0"/>
        <w:keepLines w:val="0"/>
        <w:pageBreakBefore w:val="0"/>
        <w:numPr>
          <w:ilvl w:val="0"/>
          <w:numId w:val="5"/>
        </w:numPr>
        <w:shd w:val="clear" w:fill="FFFFFF"/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por quaisquer dos motivos previstos em lei.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17.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SÉTIMA - DA VIGÊNCIA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rtl w:val="0"/>
        </w:rPr>
        <w:t>17.1  O presente contrato vigorará da sua assinatura até a entrega total dos produtos mediante o cronograma a ser apresentado pela CONTRATANTE.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18.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CLÁUSULA DÉCIMA OITAVA - DO FORO</w:t>
      </w:r>
    </w:p>
    <w:p>
      <w:pPr>
        <w:keepNext w:val="0"/>
        <w:keepLines w:val="0"/>
        <w:pageBreakBefore w:val="0"/>
        <w:shd w:val="clear" w:fill="FFFFFF"/>
        <w:spacing w:line="360" w:lineRule="auto"/>
        <w:jc w:val="both"/>
        <w:rPr>
          <w:rFonts w:hint="default"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rtl w:val="0"/>
        </w:rPr>
        <w:t xml:space="preserve">18.1 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</w:rPr>
        <w:t>É competente o foro da Justiça Federal, Seção Judiciária do Paraná, Subseção Judiciária de Curitiba para dirimir qualquer controvérsia que se originar deste contrato. E, por estarem assim, justos e contratados, assinam o presen</w:t>
      </w:r>
      <w:bookmarkStart w:id="1" w:name="_GoBack"/>
      <w:bookmarkEnd w:id="1"/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</w:rPr>
        <w:t>te instrumento em duas vias de igual teor e forma, na presença de duas testemunhas.</w:t>
      </w:r>
    </w:p>
    <w:p>
      <w:pPr>
        <w:keepNext w:val="0"/>
        <w:keepLines w:val="0"/>
        <w:pageBreakBefore w:val="0"/>
        <w:tabs>
          <w:tab w:val="left" w:pos="1036"/>
        </w:tabs>
        <w:spacing w:before="120" w:after="120" w:line="360" w:lineRule="auto"/>
        <w:jc w:val="right"/>
        <w:rPr>
          <w:rFonts w:ascii="Arial" w:hAnsi="Arial" w:eastAsia="Arial" w:cs="Arial"/>
        </w:rPr>
      </w:pPr>
    </w:p>
    <w:p>
      <w:pPr>
        <w:keepNext w:val="0"/>
        <w:keepLines w:val="0"/>
        <w:pageBreakBefore w:val="0"/>
        <w:tabs>
          <w:tab w:val="left" w:pos="1036"/>
        </w:tabs>
        <w:spacing w:before="120" w:after="120" w:line="360" w:lineRule="auto"/>
        <w:jc w:val="right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Paranaguá, xx de xxxxxx de 2022.</w:t>
      </w:r>
    </w:p>
    <w:p>
      <w:pPr>
        <w:keepNext w:val="0"/>
        <w:keepLines w:val="0"/>
        <w:pageBreakBefore w:val="0"/>
        <w:tabs>
          <w:tab w:val="left" w:pos="1036"/>
        </w:tabs>
        <w:spacing w:before="120" w:after="120" w:line="360" w:lineRule="auto"/>
        <w:jc w:val="right"/>
        <w:rPr>
          <w:rFonts w:ascii="Arial" w:hAnsi="Arial" w:eastAsia="Arial" w:cs="Arial"/>
        </w:rPr>
      </w:pPr>
    </w:p>
    <w:tbl>
      <w:tblPr>
        <w:tblStyle w:val="27"/>
        <w:tblW w:w="9122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492"/>
        <w:gridCol w:w="4630"/>
      </w:tblGrid>
      <w:tr>
        <w:trPr>
          <w:trHeight w:val="1496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spacing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PELA CONTRATANTE</w:t>
            </w:r>
          </w:p>
          <w:p>
            <w:pPr>
              <w:keepNext w:val="0"/>
              <w:keepLines w:val="0"/>
              <w:spacing w:line="360" w:lineRule="auto"/>
              <w:rPr>
                <w:rFonts w:ascii="Arial" w:hAnsi="Arial" w:eastAsia="Arial" w:cs="Arial"/>
              </w:rPr>
            </w:pPr>
          </w:p>
          <w:p>
            <w:pPr>
              <w:keepNext w:val="0"/>
              <w:keepLines w:val="0"/>
              <w:spacing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---------------------------------------------------------</w:t>
            </w:r>
          </w:p>
          <w:p>
            <w:pPr>
              <w:keepNext w:val="0"/>
              <w:keepLines w:val="0"/>
              <w:spacing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MATEUS DAS NEVES GOMES</w:t>
            </w:r>
          </w:p>
          <w:p>
            <w:pPr>
              <w:keepNext w:val="0"/>
              <w:keepLines w:val="0"/>
              <w:spacing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Diretor Geral do Campus Paranaguá</w:t>
            </w:r>
          </w:p>
          <w:p>
            <w:pPr>
              <w:keepNext w:val="0"/>
              <w:keepLines w:val="0"/>
              <w:spacing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Instituto Federal de Educação, Ciência e Tecnologia do Paraná - IFPR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spacing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PELA CONTRATADA</w:t>
            </w:r>
          </w:p>
          <w:p>
            <w:pPr>
              <w:keepNext w:val="0"/>
              <w:keepLines w:val="0"/>
              <w:spacing w:line="360" w:lineRule="auto"/>
              <w:rPr>
                <w:rFonts w:ascii="Arial" w:hAnsi="Arial" w:eastAsia="Arial" w:cs="Arial"/>
              </w:rPr>
            </w:pPr>
          </w:p>
          <w:p>
            <w:pPr>
              <w:keepNext w:val="0"/>
              <w:keepLines w:val="0"/>
              <w:spacing w:line="36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-------------------------------------------------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5537"/>
              </w:tabs>
              <w:spacing w:before="0" w:after="0" w:line="360" w:lineRule="auto"/>
              <w:ind w:left="-11" w:right="125" w:firstLine="0"/>
              <w:jc w:val="center"/>
              <w:rPr>
                <w:rFonts w:ascii="Arial" w:hAnsi="Arial" w:eastAsia="Arial" w:cs="Arial"/>
                <w:i w:val="0"/>
                <w:smallCaps w:val="0"/>
                <w:strike w:val="0"/>
                <w:color w:val="000000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rtl w:val="0"/>
              </w:rPr>
              <w:t>(NOME COMPLETO)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5537"/>
              </w:tabs>
              <w:spacing w:before="0" w:after="0" w:line="360" w:lineRule="auto"/>
              <w:ind w:left="-11" w:right="125" w:firstLine="0"/>
              <w:jc w:val="center"/>
              <w:rPr>
                <w:rFonts w:ascii="Arial" w:hAnsi="Arial" w:eastAsia="Arial" w:cs="Arial"/>
                <w:i w:val="0"/>
                <w:smallCaps w:val="0"/>
                <w:strike w:val="0"/>
                <w:color w:val="000000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rtl w:val="0"/>
              </w:rPr>
              <w:t>(RAZÃO SOCIAL OU NOME DO GRUPO INFORMAL OU PRODUTOR INDIVIDUAL)</w:t>
            </w:r>
          </w:p>
        </w:tc>
      </w:tr>
    </w:tbl>
    <w:p>
      <w:pPr>
        <w:keepNext w:val="0"/>
        <w:keepLines w:val="0"/>
        <w:pageBreakBefore w:val="0"/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                   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ab/>
      </w:r>
    </w:p>
    <w:p>
      <w:pPr>
        <w:keepNext w:val="0"/>
        <w:keepLines w:val="0"/>
        <w:pageBreakBefore w:val="0"/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TESTEMUNHAS:</w:t>
      </w:r>
    </w:p>
    <w:p>
      <w:pPr>
        <w:keepNext w:val="0"/>
        <w:keepLines w:val="0"/>
        <w:pageBreakBefore w:val="0"/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1.</w:t>
      </w:r>
    </w:p>
    <w:p>
      <w:pPr>
        <w:keepNext w:val="0"/>
        <w:keepLines w:val="0"/>
        <w:pageBreakBefore w:val="0"/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2.</w:t>
      </w:r>
    </w:p>
    <w:p>
      <w:pPr>
        <w:keepNext w:val="0"/>
        <w:keepLines w:val="0"/>
        <w:pageBreakBefore w:val="0"/>
        <w:spacing w:line="360" w:lineRule="auto"/>
        <w:rPr>
          <w:rFonts w:ascii="Arial" w:hAnsi="Arial" w:eastAsia="Arial" w:cs="Arial"/>
        </w:rPr>
      </w:pPr>
    </w:p>
    <w:p>
      <w:pPr>
        <w:keepNext w:val="0"/>
        <w:keepLines w:val="0"/>
        <w:pageBreakBefore w:val="0"/>
        <w:spacing w:line="360" w:lineRule="auto"/>
        <w:rPr>
          <w:rFonts w:ascii="Arial" w:hAnsi="Arial" w:eastAsia="Arial" w:cs="Arial"/>
        </w:rPr>
        <w:sectPr>
          <w:headerReference r:id="rId3" w:type="default"/>
          <w:footerReference r:id="rId4" w:type="default"/>
          <w:pgSz w:w="11900" w:h="16840"/>
          <w:pgMar w:top="1740" w:right="985" w:bottom="1560" w:left="1600" w:header="708" w:footer="708" w:gutter="0"/>
          <w:pgNumType w:start="1"/>
          <w:cols w:space="720" w:num="1"/>
        </w:sectPr>
      </w:pPr>
    </w:p>
    <w:p>
      <w:pPr>
        <w:keepNext w:val="0"/>
        <w:keepLines w:val="0"/>
        <w:pageBreakBefore w:val="0"/>
        <w:tabs>
          <w:tab w:val="left" w:pos="1036"/>
        </w:tabs>
        <w:spacing w:before="115" w:line="360" w:lineRule="auto"/>
        <w:jc w:val="both"/>
        <w:rPr>
          <w:rFonts w:ascii="Calibri" w:hAnsi="Calibri" w:eastAsia="Calibri" w:cs="Calibri"/>
        </w:rPr>
      </w:pPr>
      <w:bookmarkStart w:id="0" w:name="_heading=h.gjdgxs" w:colFirst="0" w:colLast="0"/>
      <w:bookmarkEnd w:id="0"/>
    </w:p>
    <w:sectPr>
      <w:type w:val="continuous"/>
      <w:pgSz w:w="11900" w:h="16840"/>
      <w:pgMar w:top="1740" w:right="560" w:bottom="1560" w:left="1600" w:header="720" w:footer="708" w:gutter="0"/>
      <w:cols w:equalWidth="0" w:num="2">
        <w:col w:w="4869" w:space="2"/>
        <w:col w:w="48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86"/>
    <w:family w:val="auto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G Times (WN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9350"/>
        <w:tab w:val="right" w:pos="9498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Termo de Contrato n.º </w:t>
    </w:r>
    <w:r>
      <w:rPr>
        <w:rFonts w:ascii="Arial" w:hAnsi="Arial" w:eastAsia="Arial" w:cs="Arial"/>
        <w:sz w:val="16"/>
        <w:szCs w:val="16"/>
        <w:rtl w:val="0"/>
      </w:rPr>
      <w:t>XX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/</w:t>
    </w:r>
    <w:r>
      <w:rPr>
        <w:rFonts w:ascii="Arial" w:hAnsi="Arial" w:eastAsia="Arial" w:cs="Arial"/>
        <w:sz w:val="16"/>
        <w:szCs w:val="16"/>
        <w:rtl w:val="0"/>
      </w:rPr>
      <w:t xml:space="preserve">2022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- CAMPUS PARANAGUÁ                                    </w:t>
    </w:r>
    <w:r>
      <w:rPr>
        <w:rFonts w:ascii="Arial" w:hAnsi="Arial" w:eastAsia="Arial" w:cs="Arial"/>
        <w:sz w:val="16"/>
        <w:szCs w:val="16"/>
        <w:rtl w:val="0"/>
      </w:rPr>
      <w:t xml:space="preserve"> </w:t>
    </w:r>
    <w:r>
      <w:rPr>
        <w:rFonts w:ascii="Arial" w:hAnsi="Arial" w:eastAsia="Arial" w:cs="Arial"/>
        <w:sz w:val="16"/>
        <w:szCs w:val="16"/>
        <w:rtl w:val="0"/>
      </w:rPr>
      <w:tab/>
    </w:r>
    <w:r>
      <w:rPr>
        <w:rFonts w:ascii="Arial" w:hAnsi="Arial" w:eastAsia="Arial" w:cs="Arial"/>
        <w:sz w:val="16"/>
        <w:szCs w:val="16"/>
        <w:rtl w:val="0"/>
      </w:rPr>
      <w:t xml:space="preserve">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Processo n</w:t>
    </w:r>
    <w:r>
      <w:rPr>
        <w:rFonts w:ascii="Arial" w:hAnsi="Arial" w:eastAsia="Arial" w:cs="Arial"/>
        <w:sz w:val="16"/>
        <w:szCs w:val="16"/>
        <w:rtl w:val="0"/>
      </w:rPr>
      <w:t>.º 23411.017632/2022-90</w:t>
    </w:r>
  </w:p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9350"/>
        <w:tab w:val="right" w:pos="9498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INSTITUTO FEDERAL DO PARANÁ | Paranaguá</w:t>
    </w:r>
    <w:r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ab/>
    </w:r>
  </w:p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935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Rua Antônio Carlos Rodrigues, Nº 453 - Porto Seguro - Paranaguá PR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Arial Black" w:hAnsi="Arial Black" w:eastAsia="Arial Black" w:cs="Arial Black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Arial Black" w:hAnsi="Arial Black" w:eastAsia="Arial Black" w:cs="Arial Black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 Black" w:hAnsi="Arial Black" w:eastAsia="Arial Black" w:cs="Arial Black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447675</wp:posOffset>
          </wp:positionV>
          <wp:extent cx="5710555" cy="66738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0428" cy="66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entative="0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entative="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entative="0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entative="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ind w:left="0" w:firstLine="0"/>
      </w:pPr>
    </w:lvl>
    <w:lvl w:ilvl="2" w:tentative="0">
      <w:start w:val="1"/>
      <w:numFmt w:val="decimal"/>
      <w:lvlText w:val="%1.%2.%3"/>
      <w:lvlJc w:val="left"/>
      <w:pPr>
        <w:ind w:left="0" w:firstLine="0"/>
      </w:pPr>
    </w:lvl>
    <w:lvl w:ilvl="3" w:tentative="0">
      <w:start w:val="1"/>
      <w:numFmt w:val="decimal"/>
      <w:lvlText w:val="%1.%2.%3.%4"/>
      <w:lvlJc w:val="left"/>
      <w:pPr>
        <w:ind w:left="0" w:firstLine="0"/>
      </w:pPr>
    </w:lvl>
    <w:lvl w:ilvl="4" w:tentative="0">
      <w:start w:val="1"/>
      <w:numFmt w:val="decimal"/>
      <w:lvlText w:val="%1.%2.%3.%4.%5"/>
      <w:lvlJc w:val="left"/>
      <w:pPr>
        <w:ind w:left="0" w:firstLine="0"/>
      </w:pPr>
    </w:lvl>
    <w:lvl w:ilvl="5" w:tentative="0">
      <w:start w:val="1"/>
      <w:numFmt w:val="decimal"/>
      <w:lvlText w:val="%1.%2.%3.%4.%5.%6"/>
      <w:lvlJc w:val="left"/>
      <w:pPr>
        <w:ind w:left="0" w:firstLine="0"/>
      </w:pPr>
    </w:lvl>
    <w:lvl w:ilvl="6" w:tentative="0">
      <w:start w:val="1"/>
      <w:numFmt w:val="decimal"/>
      <w:lvlText w:val="%1.%2.%3.%4.%5.%6.%7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entative="0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entative="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8B40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 Black" w:hAnsi="Arial Black" w:eastAsia="Arial Black" w:cs="Arial Black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paragraph" w:styleId="11">
    <w:name w:val="Body Text"/>
    <w:basedOn w:val="1"/>
    <w:qFormat/>
    <w:uiPriority w:val="1"/>
    <w:rPr>
      <w:sz w:val="20"/>
      <w:szCs w:val="20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head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1"/>
    <w:unhideWhenUsed/>
    <w:qFormat/>
    <w:uiPriority w:val="0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ind w:left="528"/>
    </w:pPr>
  </w:style>
  <w:style w:type="paragraph" w:customStyle="1" w:styleId="19">
    <w:name w:val="Table Paragraph"/>
    <w:basedOn w:val="1"/>
    <w:qFormat/>
    <w:uiPriority w:val="1"/>
    <w:pPr>
      <w:spacing w:before="68"/>
      <w:jc w:val="center"/>
    </w:pPr>
    <w:rPr>
      <w:rFonts w:ascii="Lucida Sans" w:hAnsi="Lucida Sans" w:eastAsia="Lucida Sans" w:cs="Lucida Sans"/>
    </w:rPr>
  </w:style>
  <w:style w:type="character" w:customStyle="1" w:styleId="20">
    <w:name w:val="Cabeçalho Char"/>
    <w:basedOn w:val="8"/>
    <w:link w:val="13"/>
    <w:qFormat/>
    <w:uiPriority w:val="99"/>
    <w:rPr>
      <w:rFonts w:ascii="Arial Black" w:hAnsi="Arial Black" w:eastAsia="Arial Black" w:cs="Arial Black"/>
      <w:lang w:val="pt-PT" w:eastAsia="pt-PT" w:bidi="pt-PT"/>
    </w:rPr>
  </w:style>
  <w:style w:type="character" w:customStyle="1" w:styleId="21">
    <w:name w:val="Rodapé Char"/>
    <w:basedOn w:val="8"/>
    <w:link w:val="14"/>
    <w:uiPriority w:val="99"/>
    <w:rPr>
      <w:rFonts w:ascii="Arial Black" w:hAnsi="Arial Black" w:eastAsia="Arial Black" w:cs="Arial Black"/>
      <w:lang w:val="pt-PT" w:eastAsia="pt-PT" w:bidi="pt-PT"/>
    </w:rPr>
  </w:style>
  <w:style w:type="character" w:customStyle="1" w:styleId="22">
    <w:name w:val="Texto de balão Char"/>
    <w:basedOn w:val="8"/>
    <w:link w:val="15"/>
    <w:semiHidden/>
    <w:uiPriority w:val="99"/>
    <w:rPr>
      <w:rFonts w:ascii="Tahoma" w:hAnsi="Tahoma" w:eastAsia="Arial Black" w:cs="Tahoma"/>
      <w:sz w:val="16"/>
      <w:szCs w:val="16"/>
      <w:lang w:val="pt-PT" w:eastAsia="pt-PT" w:bidi="pt-PT"/>
    </w:rPr>
  </w:style>
  <w:style w:type="paragraph" w:customStyle="1" w:styleId="23">
    <w:name w:val="Corpo de texto1"/>
    <w:uiPriority w:val="0"/>
    <w:pPr>
      <w:widowControl/>
      <w:suppressAutoHyphens/>
      <w:autoSpaceDE/>
      <w:autoSpaceDN/>
    </w:pPr>
    <w:rPr>
      <w:rFonts w:ascii="CG Times (WN)" w:hAnsi="CG Times (WN)" w:eastAsia="Times New Roman" w:cs="CG Times (WN)"/>
      <w:color w:val="000000"/>
      <w:kern w:val="2"/>
      <w:sz w:val="24"/>
      <w:szCs w:val="20"/>
      <w:lang w:val="pt-BR" w:eastAsia="zh-CN"/>
    </w:rPr>
  </w:style>
  <w:style w:type="table" w:customStyle="1" w:styleId="24">
    <w:name w:val="_Style 2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6"/>
    <w:basedOn w:val="17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_Style 35"/>
    <w:basedOn w:val="17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36"/>
    <w:basedOn w:val="17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ePrIplUTzgbo04IIQXWTUWzFQ==">AMUW2mUnsFha0bB4Fo48ElSSrae8qWtMzjn3vo1qEtbaWG0kDtgvRGRYtHx6Rd1WVbJDUnwJYJpkVIlp1a1bY7OCYHJSoxgXFkiXtg7AGMA6JCwhEgiLC4OdORgXiAUGX5dA8RYEZx5b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2019-10-30T13:36:00Z</dcterms:created>
  <dc:creator>(Usu\341rio)</dc:creator>
  <cp:lastModifiedBy>Leane</cp:lastModifiedBy>
  <dcterms:modified xsi:type="dcterms:W3CDTF">2022-10-27T12:08:27Z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2019-09-25T00:00:00Z</vt:filetime>
  </property>
  <property fmtid="{D5CDD505-2E9C-101B-9397-08002B2CF9AE}" pid="5" name="KSOProductBuildVer">
    <vt:lpwstr>1046-11.2.0.11380</vt:lpwstr>
  </property>
  <property fmtid="{D5CDD505-2E9C-101B-9397-08002B2CF9AE}" pid="6" name="ICV">
    <vt:lpwstr>24BA8FEA75BA480FAAE52414EAE3C319</vt:lpwstr>
  </property>
</Properties>
</file>