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vertAlign w:val="baseline"/>
          <w:rtl w:val="0"/>
        </w:rPr>
        <w:t xml:space="preserve">FORMULÁRIO DE CIÊNCIA DE AÇÕES DE PESQUISA, INOVAÇÃO OU EXTENSÃO APROVADOS POR EDITAIS INTERNOS OU EXTERNOS AO IFPR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vertAlign w:val="baseline"/>
          <w:rtl w:val="0"/>
        </w:rPr>
        <w:t xml:space="preserve">INFORMAÇÕES GERAIS ACERCA DA 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vertAlign w:val="baseline"/>
          <w:rtl w:val="0"/>
        </w:rPr>
        <w:t xml:space="preserve">Obs.: Este item deve ser preenchido pelo proponente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Open Sans" w:cs="Open Sans" w:eastAsia="Open Sans" w:hAnsi="Open Sans"/>
          <w:b w:val="1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  <w:tab w:val="right" w:leader="none" w:pos="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Modalidade: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Pesquisa (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Extensão (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Inovação (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  <w:tab w:val="center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VIGÊNCIA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de início: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___/___/___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de término: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___/___/___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Carga horária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semanal destinada a execução do projeto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36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Nº DO EDITAL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  <w:tab w:val="center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MODALIDADE DE BOLSA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(ex.: PIBIC, PIBIC-Jr, extensão, PRADI, etc):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  <w:tab w:val="right" w:leader="none" w:pos="0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INFORMAÇÕES ACERCA DOS PARTICIPANTES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MEMBROS DA ATIVIDADE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-108.0" w:type="dxa"/>
        <w:tblLayout w:type="fixed"/>
        <w:tblLook w:val="0000"/>
      </w:tblPr>
      <w:tblGrid>
        <w:gridCol w:w="1200"/>
        <w:gridCol w:w="1335"/>
        <w:gridCol w:w="1380"/>
        <w:gridCol w:w="1905"/>
        <w:gridCol w:w="1215"/>
        <w:gridCol w:w="2295"/>
        <w:tblGridChange w:id="0">
          <w:tblGrid>
            <w:gridCol w:w="1200"/>
            <w:gridCol w:w="1335"/>
            <w:gridCol w:w="1380"/>
            <w:gridCol w:w="1905"/>
            <w:gridCol w:w="1215"/>
            <w:gridCol w:w="2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HORÁRIA 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**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CURSO/COLEGIADO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5"/>
                <w:tab w:val="right" w:leader="none" w:pos="9071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Open Sans" w:cs="Open Sans" w:eastAsia="Open Sans" w:hAnsi="Open Sans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Função no projeto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coordenador ou colaborador.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rtl w:val="0"/>
        </w:rPr>
        <w:t xml:space="preserve">**</w:t>
      </w:r>
      <w:r w:rsidDel="00000000" w:rsidR="00000000" w:rsidRPr="00000000">
        <w:rPr>
          <w:rFonts w:ascii="Open Sans" w:cs="Open Sans" w:eastAsia="Open Sans" w:hAnsi="Open Sans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Identificação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docente, técnico administrativo, aluno voluntário, aluno bolsista, membro externo.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5"/>
          <w:tab w:val="right" w:leader="none" w:pos="9071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rFonts w:ascii="Open Sans" w:cs="Open Sans" w:eastAsia="Open Sans" w:hAnsi="Open Sans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Nome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 do Proponente</w:t>
      </w:r>
    </w:p>
    <w:p w:rsidR="00000000" w:rsidDel="00000000" w:rsidP="00000000" w:rsidRDefault="00000000" w:rsidRPr="00000000" w14:paraId="0000003E">
      <w:pPr>
        <w:jc w:val="center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SIAPE</w:t>
      </w:r>
    </w:p>
    <w:p w:rsidR="00000000" w:rsidDel="00000000" w:rsidP="00000000" w:rsidRDefault="00000000" w:rsidRPr="00000000" w14:paraId="0000003F">
      <w:pPr>
        <w:jc w:val="center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Open Sans" w:cs="Open Sans" w:eastAsia="Open Sans" w:hAnsi="Open Sans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vertAlign w:val="baseline"/>
          <w:rtl w:val="0"/>
        </w:rPr>
        <w:t xml:space="preserve">Orientações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i w:val="1"/>
          <w:sz w:val="22"/>
          <w:szCs w:val="22"/>
          <w:u w:val="none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Submeter o projeto nos editais de fluxo contínuo conforme tutoriais e orientações disponíveis nos módulos pesquisa e extensão do SUAP.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i w:val="1"/>
          <w:sz w:val="22"/>
          <w:szCs w:val="22"/>
          <w:u w:val="none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Anexar o formulário de ciência, devidamente preenchido e assinado, na aba “anexos”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i w:val="1"/>
          <w:sz w:val="22"/>
          <w:szCs w:val="22"/>
          <w:u w:val="none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Salvar uma cópia do projeto submetido no SUAP no formato PDF  e enviar para o e-mail </w:t>
      </w:r>
      <w:hyperlink r:id="rId7">
        <w:r w:rsidDel="00000000" w:rsidR="00000000" w:rsidRPr="00000000">
          <w:rPr>
            <w:rFonts w:ascii="Open Sans" w:cs="Open Sans" w:eastAsia="Open Sans" w:hAnsi="Open Sans"/>
            <w:i w:val="1"/>
            <w:color w:val="0000ff"/>
            <w:sz w:val="22"/>
            <w:szCs w:val="22"/>
            <w:u w:val="single"/>
            <w:rtl w:val="0"/>
          </w:rPr>
          <w:t xml:space="preserve">cope.paranavai@ifpr.edu.br</w:t>
        </w:r>
      </w:hyperlink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juntamente com o formulário de ciência.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i w:val="1"/>
          <w:sz w:val="22"/>
          <w:szCs w:val="22"/>
          <w:u w:val="none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Após esse procedimento, o projeto, bem como, a carga horária destinada a ele poderá ser registrada no PTD.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i w:val="1"/>
          <w:sz w:val="22"/>
          <w:szCs w:val="22"/>
          <w:u w:val="none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Os relatórios inerentes ao referido projeto deverão ser encaminhados às diretorias responsáveis, conforme orientações da PROEPPI.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i w:val="1"/>
          <w:sz w:val="22"/>
          <w:szCs w:val="22"/>
          <w:u w:val="none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Comunicar o COPE local, via e-mail, o término da vigência do projeto, respeitando o prazo de no máximo 7 dias após a data de término.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jc w:val="both"/>
        <w:rPr>
          <w:rFonts w:ascii="Open Sans" w:cs="Open Sans" w:eastAsia="Open Sans" w:hAnsi="Open Sans"/>
          <w:i w:val="1"/>
          <w:sz w:val="22"/>
          <w:szCs w:val="22"/>
          <w:u w:val="none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Solicitação de alteração de coordenação do projeto deverá ser encaminhada às diretorias responsáveis. Porém, é necessário comunicar, via e-mail, as alterações realizadas ao COPE local.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Open Sans" w:cs="Open Sans" w:eastAsia="Open Sans" w:hAnsi="Open Sans"/>
          <w:b w:val="1"/>
          <w:i w:val="1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Open Sans" w:cs="Open Sans" w:eastAsia="Open Sans" w:hAnsi="Open Sans"/>
          <w:b w:val="1"/>
          <w:i w:val="1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Open Sans" w:cs="Open Sans" w:eastAsia="Open Sans" w:hAnsi="Open Sans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ff0000"/>
          <w:sz w:val="22"/>
          <w:szCs w:val="22"/>
          <w:rtl w:val="0"/>
        </w:rPr>
        <w:t xml:space="preserve">-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623" w:top="2098" w:left="1701" w:right="1134" w:header="567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INSTITUTO FEDERAL DO PARANÁ | Campus Paranavaí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Av. José Felipe “Tequinha”, 1400 – Jd. das Nações,  Paranavaí - PR | CEP 87703-536  - Brasil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-182244</wp:posOffset>
          </wp:positionH>
          <wp:positionV relativeFrom="paragraph">
            <wp:posOffset>9271635</wp:posOffset>
          </wp:positionV>
          <wp:extent cx="368300" cy="7302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378" l="-682" r="-682" t="-378"/>
                  <a:stretch>
                    <a:fillRect/>
                  </a:stretch>
                </pic:blipFill>
                <pic:spPr>
                  <a:xfrm>
                    <a:off x="0" y="0"/>
                    <a:ext cx="368300" cy="730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4444</wp:posOffset>
          </wp:positionH>
          <wp:positionV relativeFrom="paragraph">
            <wp:posOffset>5080</wp:posOffset>
          </wp:positionV>
          <wp:extent cx="5753735" cy="67310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735" cy="673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rFonts w:ascii="Open Sans" w:cs="Open Sans" w:eastAsia="Open Sans" w:hAnsi="Open Sans"/>
        <w:b w:val="1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Open Sans" w:cs="Open Sans" w:hAnsi="Open Sans" w:hint="default"/>
      <w:b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Título1"/>
    <w:next w:val="Subtítul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LineNumbers w:val="1"/>
      <w:tabs>
        <w:tab w:val="center" w:leader="none" w:pos="4535"/>
        <w:tab w:val="right" w:leader="none" w:pos="9071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suppressLineNumbers w:val="1"/>
      <w:tabs>
        <w:tab w:val="center" w:leader="none" w:pos="4535"/>
        <w:tab w:val="right" w:leader="none" w:pos="9071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pe.paranavai@ifpr.edu.br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mcuiIFQYntBustLQvM7/zpiaQ==">CgMxLjA4AHIhMVRsbWhKZHVFaHJQU1FadDZrUGhxWV9VVGlVVDI5LS11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2015-12-03T18:01:00Z</dcterms:created>
  <dc:creator>IFPR</dc:creator>
</cp:coreProperties>
</file>