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DE NÃO RETORNO POR OPÇÃO DA FAMÍLIA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___________________________________________________________________________________, RG nº ____________________________________, CPF nº ___________________________________, nº de Matrícula ____________________________,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discente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do IFPR - Campus Avançado Quedas do Iguaçu, no curso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__________________________________________________, declaro para fins específicos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devo ser submetido a isolamento por meio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ensino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remoto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por exclusiva opção da família,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data de início _________________________, e enquanto perdurar o estado de emergência de saúde pública de importância internacional decorrente do coronavírus.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Contudo fica obrigada a participação nas atividades de ensino de forma remota (aula online, atendimentos e outras atividades ligadas ao ensino) buscando interagir e avançar na aprendizagem durante este período.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de _______________________________________ de 202____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discente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Assinatura do (a) responsável legal pelo (a) discente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-539112</wp:posOffset>
          </wp:positionH>
          <wp:positionV relativeFrom="paragraph">
            <wp:posOffset>-222881</wp:posOffset>
          </wp:positionV>
          <wp:extent cx="1849755" cy="60261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9755" cy="6026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CE07A4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CE07A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CE07A4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CE07A4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2tAQG+UM82twsJw0i4k/0eUCw==">AMUW2mU9MksSqDANiT6yFlZ8eo2mn9HlOEghNMU4+zV1v56aBbo9tXk4BCqqsu55JIK4vLbNYOA7itpJpC4krEsv8EOMrEh++DsDIEGDYTN6A64/3Y/EzIQ=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