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IV</w:t>
      </w:r>
    </w:p>
    <w:p>
      <w:pPr>
        <w:pStyle w:val="Normal"/>
        <w:keepNext w:val="false"/>
        <w:keepLines w:val="false"/>
        <w:pageBreakBefore w:val="false"/>
        <w:widowControl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MODELO DE TERMO DE RECEBIMENTO</w:t>
      </w:r>
    </w:p>
    <w:tbl>
      <w:tblPr>
        <w:tblStyle w:val="Table1"/>
        <w:tblW w:w="933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414"/>
        <w:gridCol w:w="6915"/>
      </w:tblGrid>
      <w:tr>
        <w:trPr>
          <w:trHeight w:val="449" w:hRule="atLeast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FORNECEDOR: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9" w:hRule="atLeast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CPF/CNPJ: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DATA DA ENTREGA:</w:t>
            </w:r>
          </w:p>
        </w:tc>
        <w:tc>
          <w:tcPr>
            <w:tcW w:w="6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</w:rPr>
        <w:t xml:space="preserve">Eu (Nome completo)_____________________________, servidor(a) do IFPR - Campus </w:t>
      </w:r>
      <w:r>
        <w:rPr>
          <w:rFonts w:eastAsia="Arial" w:cs="Arial" w:ascii="Arial" w:hAnsi="Arial"/>
          <w:sz w:val="20"/>
          <w:szCs w:val="20"/>
        </w:rPr>
        <w:t>Telêmaco Borba</w:t>
      </w:r>
      <w:r>
        <w:rPr>
          <w:rFonts w:eastAsia="Arial" w:cs="Arial" w:ascii="Arial" w:hAnsi="Arial"/>
          <w:sz w:val="20"/>
          <w:szCs w:val="20"/>
        </w:rPr>
        <w:t xml:space="preserve"> com matrícula SIAPE n.º__________________, declaro que recebi e conferi os produtos entregues pela entidade executora supramencionada, conforme tabela abaixo. </w:t>
      </w:r>
    </w:p>
    <w:p>
      <w:pPr>
        <w:pStyle w:val="Normal"/>
        <w:keepNext w:val="false"/>
        <w:keepLines w:val="false"/>
        <w:pageBreakBefore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Declaro ainda que os produtos estão de acordo com as características e quantidades contratadas, conforme Edital e anexos da Chamada Pública n.º 01/2023, estando de acordo com os padrões de qualidade aceitos por esta instituição, pelo(s) qual(is) concedemos a aceitabilidade, comprometendo-nos a dar a destinação final aos produtos recebidos, conforme estabelecido na aquisição da Agricultura Familiar para Alimentação Escolar.</w:t>
      </w:r>
    </w:p>
    <w:tbl>
      <w:tblPr>
        <w:tblStyle w:val="Table2"/>
        <w:tblW w:w="93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89"/>
        <w:gridCol w:w="840"/>
        <w:gridCol w:w="1499"/>
        <w:gridCol w:w="1739"/>
        <w:gridCol w:w="1833"/>
      </w:tblGrid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PRODUTO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QTD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UNIDADE DE MEDIDA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VALOR TOTAL*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  <w:tr>
        <w:trPr/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R$</w:t>
            </w:r>
          </w:p>
        </w:tc>
      </w:tr>
    </w:tbl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(*) Anexar notas fiscais ou recibos válidos.</w:t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spacing w:lineRule="auto" w:line="360"/>
        <w:jc w:val="center"/>
        <w:rPr/>
      </w:pPr>
      <w:r>
        <w:rPr>
          <w:rFonts w:eastAsia="Arial" w:cs="Arial" w:ascii="Arial" w:hAnsi="Arial"/>
          <w:sz w:val="20"/>
          <w:szCs w:val="20"/>
        </w:rPr>
        <w:t>Telêmaco borba</w:t>
      </w:r>
      <w:r>
        <w:rPr>
          <w:rFonts w:eastAsia="Arial" w:cs="Arial" w:ascii="Arial" w:hAnsi="Arial"/>
          <w:sz w:val="20"/>
          <w:szCs w:val="20"/>
        </w:rPr>
        <w:t>, _____ de ____________________ de 20_____.</w:t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Ass.: ________________________________________</w:t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Nome do responsável pelo recebimento (Representante da Contratante)</w:t>
      </w:r>
    </w:p>
    <w:p>
      <w:pPr>
        <w:pStyle w:val="Normal"/>
        <w:keepNext w:val="false"/>
        <w:keepLines w:val="false"/>
        <w:pageBreakBefore w:val="false"/>
        <w:spacing w:lineRule="auto" w:line="36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0"/>
          <w:szCs w:val="20"/>
        </w:rPr>
        <w:t>Ass.: ________________________________________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sz w:val="20"/>
          <w:szCs w:val="20"/>
        </w:rPr>
        <w:t>Nome do responsável pela entrega (Representante da Contratada)</w:t>
      </w:r>
    </w:p>
    <w:sectPr>
      <w:headerReference w:type="default" r:id="rId2"/>
      <w:footerReference w:type="default" r:id="rId3"/>
      <w:type w:val="nextPage"/>
      <w:pgSz w:w="11906" w:h="16838"/>
      <w:pgMar w:left="1600" w:right="985" w:header="708" w:top="1740" w:footer="708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Lucida Sans">
    <w:charset w:val="00"/>
    <w:family w:val="roman"/>
    <w:pitch w:val="variable"/>
  </w:font>
  <w:font w:name="CG Times (WN)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9350" w:leader="none"/>
        <w:tab w:val="right" w:pos="949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Contrato n.º </w:t>
    </w:r>
    <w:r>
      <w:rPr>
        <w:rFonts w:eastAsia="Arial" w:cs="Arial" w:ascii="Arial" w:hAnsi="Arial"/>
        <w:sz w:val="16"/>
        <w:szCs w:val="16"/>
      </w:rPr>
      <w:t>0</w:t>
    </w:r>
    <w:r>
      <w:rPr>
        <w:rFonts w:eastAsia="Arial" w:cs="Arial" w:ascii="Arial" w:hAnsi="Arial"/>
        <w:sz w:val="16"/>
        <w:szCs w:val="16"/>
      </w:rPr>
      <w:t>7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>
        <w:rFonts w:eastAsia="Arial" w:cs="Arial" w:ascii="Arial" w:hAnsi="Arial"/>
        <w:sz w:val="16"/>
        <w:szCs w:val="16"/>
      </w:rPr>
      <w:t xml:space="preserve">2023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- CAMPUS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TELÊMACO BORBA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                           </w:t>
    </w:r>
    <w:r>
      <w:rPr>
        <w:rFonts w:eastAsia="Arial" w:cs="Arial" w:ascii="Arial" w:hAnsi="Arial"/>
        <w:sz w:val="16"/>
        <w:szCs w:val="16"/>
      </w:rPr>
      <w:t xml:space="preserve"> </w:t>
      <w:tab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Processo n</w:t>
    </w:r>
    <w:r>
      <w:rPr>
        <w:rFonts w:eastAsia="Arial" w:cs="Arial" w:ascii="Arial" w:hAnsi="Arial"/>
        <w:sz w:val="16"/>
        <w:szCs w:val="16"/>
      </w:rPr>
      <w:t>.º 23411.012224/2023-22</w:t>
    </w:r>
    <w:r>
      <w:rPr>
        <w:rFonts w:eastAsia="Calibri" w:cs="Calibri" w:ascii="Calibri" w:hAnsi="Calibri"/>
        <w:sz w:val="20"/>
        <w:szCs w:val="20"/>
        <w:highlight w:val="white"/>
      </w:rPr>
      <w:t xml:space="preserve">                 </w:t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9350" w:leader="none"/>
        <w:tab w:val="right" w:pos="9498" w:leader="none"/>
      </w:tabs>
      <w:spacing w:lineRule="auto" w:line="240" w:before="0" w:after="0"/>
      <w:ind w:left="0" w:right="0" w:hanging="0"/>
      <w:jc w:val="left"/>
      <w:rPr/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 xml:space="preserve">INSTITUTO FEDERAL DO PARANÁ | 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Telêmaco Borba</w:t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ab/>
    </w:r>
  </w:p>
  <w:p>
    <w:pPr>
      <w:pStyle w:val="Normal"/>
      <w:keepNext w:val="false"/>
      <w:keepLines w:val="false"/>
      <w:widowControl w:val="false"/>
      <w:pBdr/>
      <w:shd w:val="clear" w:fill="auto"/>
      <w:tabs>
        <w:tab w:val="clear" w:pos="720"/>
        <w:tab w:val="center" w:pos="4252" w:leader="none"/>
        <w:tab w:val="right" w:pos="9350" w:leader="none"/>
      </w:tabs>
      <w:spacing w:lineRule="auto" w:line="276" w:before="120" w:after="120"/>
      <w:ind w:left="0" w:right="0" w:hanging="0"/>
      <w:jc w:val="both"/>
      <w:rPr>
        <w:sz w:val="16"/>
        <w:szCs w:val="16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Rodovia PR 160, km 19,5 – Parque Limeira Area 7, CEP 84.269-09</w:t>
    </w:r>
    <w:r>
      <w:rPr>
        <w:rFonts w:eastAsia="Arial" w:cs="Arial" w:ascii="Arial" w:hAnsi="Arial"/>
        <w:b w:val="false"/>
        <w:bCs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0, Telêmaco Borba, Paraná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sz w:val="20"/>
        <w:szCs w:val="20"/>
      </w:rPr>
    </w:pPr>
    <w:r>
      <w:rPr>
        <w:sz w:val="20"/>
        <w:szCs w:val="20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Black" w:hAnsi="Arial Black" w:eastAsia="Arial Black" w:cs="Arial Black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 Black" w:cs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Black" w:hAnsi="Arial Black" w:eastAsia="Arial Black" w:cs="Arial Black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 Black" w:hAnsi="Arial Black" w:eastAsia="Arial Black" w:cs="Arial Black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0"/>
    <w:qFormat/>
    <w:pPr>
      <w:keepNext w:val="true"/>
      <w:keepLines/>
      <w:pageBreakBefore w:val="false"/>
      <w:spacing w:before="360" w:after="80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0"/>
    <w:qFormat/>
    <w:pPr>
      <w:keepNext w:val="true"/>
      <w:keepLines/>
      <w:pageBreakBefore w:val="false"/>
      <w:spacing w:before="280" w:after="80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0"/>
    <w:qFormat/>
    <w:pPr>
      <w:keepNext w:val="true"/>
      <w:keepLines/>
      <w:pageBreakBefore w:val="false"/>
      <w:spacing w:before="240" w:after="40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0"/>
    <w:qFormat/>
    <w:pPr>
      <w:keepNext w:val="true"/>
      <w:keepLines/>
      <w:pageBreakBefore w:val="false"/>
      <w:spacing w:before="220" w:after="40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0"/>
    <w:qFormat/>
    <w:pPr>
      <w:keepNext w:val="true"/>
      <w:keepLines/>
      <w:pageBreakBefore w:val="false"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abealhoChar" w:customStyle="1">
    <w:name w:val="Cabeçalho Char"/>
    <w:basedOn w:val="DefaultParagraphFont"/>
    <w:link w:val="13"/>
    <w:uiPriority w:val="99"/>
    <w:qFormat/>
    <w:rPr>
      <w:rFonts w:ascii="Arial Black" w:hAnsi="Arial Black" w:eastAsia="Arial Black" w:cs="Arial Black"/>
      <w:lang w:val="pt-PT" w:eastAsia="pt-PT" w:bidi="pt-PT"/>
    </w:rPr>
  </w:style>
  <w:style w:type="character" w:styleId="RodapChar" w:customStyle="1">
    <w:name w:val="Rodapé Char"/>
    <w:basedOn w:val="DefaultParagraphFont"/>
    <w:link w:val="14"/>
    <w:uiPriority w:val="99"/>
    <w:qFormat/>
    <w:rPr>
      <w:rFonts w:ascii="Arial Black" w:hAnsi="Arial Black" w:eastAsia="Arial Black" w:cs="Arial Black"/>
      <w:lang w:val="pt-PT" w:eastAsia="pt-PT" w:bidi="pt-PT"/>
    </w:rPr>
  </w:style>
  <w:style w:type="character" w:styleId="TextodebaloChar" w:customStyle="1">
    <w:name w:val="Texto de balão Char"/>
    <w:basedOn w:val="DefaultParagraphFont"/>
    <w:link w:val="15"/>
    <w:uiPriority w:val="99"/>
    <w:semiHidden/>
    <w:qFormat/>
    <w:rPr>
      <w:rFonts w:ascii="Tahoma" w:hAnsi="Tahoma" w:eastAsia="Arial Black" w:cs="Tahoma"/>
      <w:sz w:val="16"/>
      <w:szCs w:val="16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Arial Black" w:hAnsi="Arial Black" w:eastAsia="Arial Black" w:cs="Arial Black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"/>
    <w:next w:val="Normal"/>
    <w:uiPriority w:val="0"/>
    <w:qFormat/>
    <w:pPr>
      <w:keepNext w:val="true"/>
      <w:keepLines/>
      <w:pageBreakBefore w:val="false"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20"/>
    <w:uiPriority w:val="99"/>
    <w:unhideWhenUsed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21"/>
    <w:uiPriority w:val="0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22"/>
    <w:uiPriority w:val="99"/>
    <w:semiHidden/>
    <w:unhideWhenUsed/>
    <w:qFormat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1"/>
    <w:next w:val="Normal1"/>
    <w:uiPriority w:val="0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ListParagraph">
    <w:name w:val="List Paragraph"/>
    <w:basedOn w:val="Normal"/>
    <w:uiPriority w:val="1"/>
    <w:qFormat/>
    <w:pPr>
      <w:ind w:left="528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68" w:after="0"/>
      <w:jc w:val="center"/>
    </w:pPr>
    <w:rPr>
      <w:rFonts w:ascii="Lucida Sans" w:hAnsi="Lucida Sans" w:eastAsia="Lucida Sans" w:cs="Lucida Sans"/>
    </w:rPr>
  </w:style>
  <w:style w:type="paragraph" w:styleId="Corpodetexto1" w:customStyle="1">
    <w:name w:val="Corpo de texto1"/>
    <w:uiPriority w:val="0"/>
    <w:qFormat/>
    <w:pPr>
      <w:widowControl/>
      <w:suppressAutoHyphens w:val="true"/>
      <w:bidi w:val="0"/>
      <w:jc w:val="left"/>
    </w:pPr>
    <w:rPr>
      <w:rFonts w:ascii="CG Times (WN)" w:hAnsi="CG Times (WN)" w:eastAsia="Times New Roman" w:cs="CG Times (WN)"/>
      <w:color w:val="000000"/>
      <w:kern w:val="2"/>
      <w:sz w:val="24"/>
      <w:szCs w:val="20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_Style 25"/>
    <w:basedOn w:val="17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6"/>
    <w:basedOn w:val="17"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Xvznb7n+uxv7FIXio9PvyTOVt8Q==">CgMxLjA4AHIhMVJKbmRPVUF1MnpJQjRVakdBT2V6a1RIWXBpWW1aZXJk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Trio_Office/6.2.8.2$Windows_x86 LibreOffice_project/</Application>
  <Pages>1</Pages>
  <Words>192</Words>
  <Characters>1217</Characters>
  <CharactersWithSpaces>1418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2019-10-30T13:36:00Z</dcterms:created>
  <dc:creator>(Usu\341rio)</dc:creator>
  <dc:description/>
  <dc:language>pt-BR</dc:language>
  <cp:lastModifiedBy/>
  <dcterms:modified xsi:type="dcterms:W3CDTF">2023-09-26T13:37:09Z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PScript5.dll Version 5.2.2</vt:lpwstr>
  </property>
  <property fmtid="{D5CDD505-2E9C-101B-9397-08002B2CF9AE}" pid="4" name="ICV">
    <vt:lpwstr>24BA8FEA75BA480FAAE52414EAE3C319</vt:lpwstr>
  </property>
  <property fmtid="{D5CDD505-2E9C-101B-9397-08002B2CF9AE}" pid="5" name="KSOProductBuildVer">
    <vt:lpwstr>1046-11.2.0.10323</vt:lpwstr>
  </property>
  <property fmtid="{D5CDD505-2E9C-101B-9397-08002B2CF9AE}" pid="6" name="LastSaved">
    <vt:filetime>2019-09-25T00:00:00Z</vt:filetime>
  </property>
</Properties>
</file>