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ANEXO II -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Modelo de Projeto de Venda para Fornecedores Individuais</w:t>
      </w:r>
      <w:r w:rsidDel="00000000" w:rsidR="00000000" w:rsidRPr="00000000">
        <w:rPr>
          <w:rtl w:val="0"/>
        </w:rPr>
      </w:r>
    </w:p>
    <w:tbl>
      <w:tblPr>
        <w:tblStyle w:val="Table1"/>
        <w:tblW w:w="14478.0" w:type="dxa"/>
        <w:jc w:val="left"/>
        <w:tblInd w:w="0.0" w:type="dxa"/>
        <w:tblLayout w:type="fixed"/>
        <w:tblLook w:val="0000"/>
      </w:tblPr>
      <w:tblGrid>
        <w:gridCol w:w="728"/>
        <w:gridCol w:w="1745"/>
        <w:gridCol w:w="2084"/>
        <w:gridCol w:w="1739"/>
        <w:gridCol w:w="585"/>
        <w:gridCol w:w="1306"/>
        <w:gridCol w:w="251"/>
        <w:gridCol w:w="528"/>
        <w:gridCol w:w="795"/>
        <w:gridCol w:w="474"/>
        <w:gridCol w:w="1146"/>
        <w:gridCol w:w="1073"/>
        <w:gridCol w:w="2024"/>
        <w:tblGridChange w:id="0">
          <w:tblGrid>
            <w:gridCol w:w="728"/>
            <w:gridCol w:w="1745"/>
            <w:gridCol w:w="2084"/>
            <w:gridCol w:w="1739"/>
            <w:gridCol w:w="585"/>
            <w:gridCol w:w="1306"/>
            <w:gridCol w:w="251"/>
            <w:gridCol w:w="528"/>
            <w:gridCol w:w="795"/>
            <w:gridCol w:w="474"/>
            <w:gridCol w:w="1146"/>
            <w:gridCol w:w="1073"/>
            <w:gridCol w:w="2024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PROJETO DE VENDA DE GÊNEROS ALIMENTÍCIOS DA AGRICULTURA FAMILIAR PARA ALIMENTAÇÃO ESCOLAR/PNAE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IDENTIFICAÇÃO DA PROPOSTA DE ATENDIMENTO AO EDITAL/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CHAMADA PÚBLICA Nº 01/2022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I- IDENTIFICAÇÃO DO FORNECEDOR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ind w:right="-127"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FORNECEDOR (A) INDIVIDUAL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Nome do Proponente</w:t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ind w:right="-215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CPF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Endereço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Município/UF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5.CEP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Nº da  DAP Física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DDD/Fone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8.E-mail (quando houver)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9.Banco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10.Nº da Agência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11.Nº da Conta-Corrente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9E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II- Relação dos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Unidade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360" w:lineRule="auto"/>
              <w:ind w:left="33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Preço de Aquisição*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Cronograma de Entrega dos produtos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Unitário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widowControl w:val="0"/>
              <w:spacing w:line="36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widowControl w:val="0"/>
              <w:spacing w:line="36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widowControl w:val="0"/>
              <w:spacing w:line="36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widowControl w:val="0"/>
              <w:spacing w:line="36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widowControl w:val="0"/>
              <w:spacing w:line="36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widowControl w:val="0"/>
              <w:spacing w:line="36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spacing w:line="36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widowControl w:val="0"/>
              <w:spacing w:line="36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line="36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 Preço publicado no Edital n. 01/2022 (o mesmo que consta na chamada pública).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9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III – IDENTIFICAÇÃO DA ENTIDADE EXECUTORA DO PNAE/FNDE/MEC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INSTITUTO FEDERAL DO PARANÁ - CAMPUS UNIÃO DA VITÓRIA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CNPJ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10.652.179/0020-88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Município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União da Vitória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Avenida Paula Freitas, 2800, Bairro São Braz, União da Vitória - PR, CEP 84603-264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Fone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(42) 2102-1443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Representante Legal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Patrícia Cambrussi Bortolini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A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 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 do Representante do Grupo Informal 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Fone/E-mail: 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spacing w:line="360" w:lineRule="auto"/>
        <w:ind w:firstLine="70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120" w:before="120" w:line="276" w:lineRule="auto"/>
        <w:ind w:left="0" w:right="12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132" w:top="1700" w:left="1700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Chamada Pública nº 01/2022 – IFPR</w:t>
      <w:tab/>
      <w:t xml:space="preserve"> Campus União da Vitória – Processo 23411.014444/2022-18</w:t>
    </w:r>
  </w:p>
  <w:p w:rsidR="00000000" w:rsidDel="00000000" w:rsidP="00000000" w:rsidRDefault="00000000" w:rsidRPr="00000000" w14:paraId="000001CC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D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5746115" cy="66865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6115" cy="6686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A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 w:firstLine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 w:firstLine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0"/>
      <w:szCs w:val="20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spacing w:after="0" w:before="240" w:lin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Ttulo2">
    <w:name w:val="Heading 2"/>
    <w:basedOn w:val="Normal1"/>
    <w:next w:val="Normal1"/>
    <w:qFormat w:val="1"/>
    <w:pPr>
      <w:keepNext w:val="1"/>
      <w:tabs>
        <w:tab w:val="clear" w:pos="720"/>
        <w:tab w:val="left" w:leader="none" w:pos="1701"/>
      </w:tabs>
      <w:ind w:right="0" w:hanging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0"/>
      <w:szCs w:val="20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eGcFXrXmPEOWVnQjJ5KAcA9aA==">AMUW2mX9FfYaONC0CMeI12MRvWpQykU0EQWlh48DV/IKQvzN5PFHYcUx+14nYVz41UksHWcrRKNj67Z3aLdF8szGnh/N1DaNBd8AWZtFY+6S/HAZCf6Z5Ew=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