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20" w:line="240" w:lineRule="auto"/>
        <w:jc w:val="center"/>
        <w:rPr/>
      </w:pPr>
      <w:r w:rsidDel="00000000" w:rsidR="00000000" w:rsidRPr="00000000">
        <w:rPr>
          <w:rFonts w:ascii="Calibri" w:cs="Calibri" w:eastAsia="Calibri" w:hAnsi="Calibri"/>
          <w:b w:val="1"/>
          <w:sz w:val="22"/>
          <w:szCs w:val="22"/>
          <w:rtl w:val="0"/>
        </w:rPr>
        <w:t xml:space="preserve">ANEXO III</w:t>
      </w:r>
      <w:r w:rsidDel="00000000" w:rsidR="00000000" w:rsidRPr="00000000">
        <w:rPr>
          <w:rtl w:val="0"/>
        </w:rPr>
      </w:r>
    </w:p>
    <w:p w:rsidR="00000000" w:rsidDel="00000000" w:rsidP="00000000" w:rsidRDefault="00000000" w:rsidRPr="00000000" w14:paraId="00000002">
      <w:pPr>
        <w:spacing w:after="0" w:before="120" w:line="240" w:lineRule="auto"/>
        <w:jc w:val="center"/>
        <w:rPr/>
      </w:pPr>
      <w:r w:rsidDel="00000000" w:rsidR="00000000" w:rsidRPr="00000000">
        <w:rPr>
          <w:rFonts w:ascii="Calibri" w:cs="Calibri" w:eastAsia="Calibri" w:hAnsi="Calibri"/>
          <w:b w:val="1"/>
          <w:sz w:val="22"/>
          <w:szCs w:val="22"/>
          <w:rtl w:val="0"/>
        </w:rPr>
        <w:t xml:space="preserve">MINUTA CONTRATO</w:t>
      </w:r>
      <w:r w:rsidDel="00000000" w:rsidR="00000000" w:rsidRPr="00000000">
        <w:rPr>
          <w:rtl w:val="0"/>
        </w:rPr>
      </w:r>
    </w:p>
    <w:p w:rsidR="00000000" w:rsidDel="00000000" w:rsidP="00000000" w:rsidRDefault="00000000" w:rsidRPr="00000000" w14:paraId="00000003">
      <w:pPr>
        <w:keepNext w:val="1"/>
        <w:spacing w:after="0" w:before="120" w:line="240" w:lineRule="auto"/>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04">
      <w:pPr>
        <w:spacing w:after="0" w:before="120" w:line="240" w:lineRule="auto"/>
        <w:jc w:val="both"/>
        <w:rPr>
          <w:highlight w:val="yellow"/>
        </w:rPr>
      </w:pPr>
      <w:r w:rsidDel="00000000" w:rsidR="00000000" w:rsidRPr="00000000">
        <w:rPr>
          <w:rFonts w:ascii="Calibri" w:cs="Calibri" w:eastAsia="Calibri" w:hAnsi="Calibri"/>
          <w:b w:val="1"/>
          <w:sz w:val="22"/>
          <w:szCs w:val="22"/>
          <w:rtl w:val="0"/>
        </w:rPr>
        <w:t xml:space="preserve">CONTRATO N.º </w:t>
      </w:r>
      <w:r w:rsidDel="00000000" w:rsidR="00000000" w:rsidRPr="00000000">
        <w:rPr>
          <w:rFonts w:ascii="Calibri" w:cs="Calibri" w:eastAsia="Calibri" w:hAnsi="Calibri"/>
          <w:b w:val="1"/>
          <w:sz w:val="22"/>
          <w:szCs w:val="22"/>
          <w:highlight w:val="yellow"/>
          <w:rtl w:val="0"/>
        </w:rPr>
        <w:t xml:space="preserve">XX/2022</w:t>
      </w:r>
      <w:r w:rsidDel="00000000" w:rsidR="00000000" w:rsidRPr="00000000">
        <w:rPr>
          <w:rtl w:val="0"/>
        </w:rPr>
      </w:r>
    </w:p>
    <w:p w:rsidR="00000000" w:rsidDel="00000000" w:rsidP="00000000" w:rsidRDefault="00000000" w:rsidRPr="00000000" w14:paraId="00000005">
      <w:pPr>
        <w:spacing w:after="0" w:before="120"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6">
      <w:pPr>
        <w:spacing w:after="0" w:before="120" w:line="240" w:lineRule="auto"/>
        <w:ind w:left="3600" w:firstLine="0"/>
        <w:jc w:val="both"/>
        <w:rPr/>
      </w:pPr>
      <w:r w:rsidDel="00000000" w:rsidR="00000000" w:rsidRPr="00000000">
        <w:rPr>
          <w:rFonts w:ascii="Calibri" w:cs="Calibri" w:eastAsia="Calibri" w:hAnsi="Calibri"/>
          <w:b w:val="1"/>
          <w:sz w:val="22"/>
          <w:szCs w:val="22"/>
          <w:rtl w:val="0"/>
        </w:rPr>
        <w:t xml:space="preserve">AQUISIÇÃO DE GÊNEROS ALIMENTÍCIOS DA AGRICULTURA FAMILIAR OU EMPREENDIMENTO FAMILIAR RURAL, DESTINADA AO ATENDIMENTO DO PROGRAMA NACIONAL DE ALIMENTAÇÃO ESCOLAR (PNAE), NO ÂMBITO DO IFPR CAMPUS UNIÃO DA VITÓRIA.</w:t>
      </w:r>
      <w:r w:rsidDel="00000000" w:rsidR="00000000" w:rsidRPr="00000000">
        <w:rPr>
          <w:rtl w:val="0"/>
        </w:rPr>
      </w:r>
    </w:p>
    <w:p w:rsidR="00000000" w:rsidDel="00000000" w:rsidP="00000000" w:rsidRDefault="00000000" w:rsidRPr="00000000" w14:paraId="00000007">
      <w:pPr>
        <w:spacing w:after="0" w:before="120" w:line="240" w:lineRule="auto"/>
        <w:ind w:left="360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8">
      <w:pPr>
        <w:spacing w:after="120" w:before="120" w:line="240" w:lineRule="auto"/>
        <w:jc w:val="both"/>
        <w:rPr/>
      </w:pPr>
      <w:r w:rsidDel="00000000" w:rsidR="00000000" w:rsidRPr="00000000">
        <w:rPr>
          <w:rFonts w:ascii="Calibri" w:cs="Calibri" w:eastAsia="Calibri" w:hAnsi="Calibri"/>
          <w:sz w:val="22"/>
          <w:szCs w:val="22"/>
          <w:rtl w:val="0"/>
        </w:rPr>
        <w:t xml:space="preserve">O </w:t>
      </w:r>
      <w:r w:rsidDel="00000000" w:rsidR="00000000" w:rsidRPr="00000000">
        <w:rPr>
          <w:rFonts w:ascii="Calibri" w:cs="Calibri" w:eastAsia="Calibri" w:hAnsi="Calibri"/>
          <w:b w:val="1"/>
          <w:sz w:val="22"/>
          <w:szCs w:val="22"/>
          <w:rtl w:val="0"/>
        </w:rPr>
        <w:t xml:space="preserve">CAMPUS UNIÃO DA VITÓRIA</w:t>
      </w:r>
      <w:r w:rsidDel="00000000" w:rsidR="00000000" w:rsidRPr="00000000">
        <w:rPr>
          <w:rFonts w:ascii="Calibri" w:cs="Calibri" w:eastAsia="Calibri" w:hAnsi="Calibri"/>
          <w:sz w:val="22"/>
          <w:szCs w:val="22"/>
          <w:rtl w:val="0"/>
        </w:rPr>
        <w:t xml:space="preserve"> DO INSTITUTO FEDERAL DE EDUCAÇÃO, CIÊNCIA E TECNOLOGIA DO PARANÁ, pessoa jurídica de direito público, com sede à Avenida Paula Freitas, 2800, Bairro São Braz, União da Vitória, Estado Paraná, inscrita no CNPJ sob n.º 10.652.179/0020-88, representado neste ato por sua Diretora Geral, </w:t>
      </w:r>
      <w:r w:rsidDel="00000000" w:rsidR="00000000" w:rsidRPr="00000000">
        <w:rPr>
          <w:rFonts w:ascii="Calibri" w:cs="Calibri" w:eastAsia="Calibri" w:hAnsi="Calibri"/>
          <w:b w:val="1"/>
          <w:sz w:val="22"/>
          <w:szCs w:val="22"/>
          <w:rtl w:val="0"/>
        </w:rPr>
        <w:t xml:space="preserve">PATRÍCIA CAMBRUSSI BORTOLINI</w:t>
      </w:r>
      <w:r w:rsidDel="00000000" w:rsidR="00000000" w:rsidRPr="00000000">
        <w:rPr>
          <w:rFonts w:ascii="Calibri" w:cs="Calibri" w:eastAsia="Calibri" w:hAnsi="Calibri"/>
          <w:sz w:val="22"/>
          <w:szCs w:val="22"/>
          <w:rtl w:val="0"/>
        </w:rPr>
        <w:t xml:space="preserve">, portadora da matrícula funcional nº 1795445, designada conforme Portaria nº 1672 de 10 de dezembro de 2019 do Instituto Federal do Paraná, publicada no DOU de 11 de dezembro de 2019, seção 02, página 26, doravante denominado </w:t>
      </w:r>
      <w:r w:rsidDel="00000000" w:rsidR="00000000" w:rsidRPr="00000000">
        <w:rPr>
          <w:rFonts w:ascii="Calibri" w:cs="Calibri" w:eastAsia="Calibri" w:hAnsi="Calibri"/>
          <w:b w:val="1"/>
          <w:sz w:val="22"/>
          <w:szCs w:val="22"/>
          <w:rtl w:val="0"/>
        </w:rPr>
        <w:t xml:space="preserve">CONTRATANTE</w:t>
      </w:r>
      <w:r w:rsidDel="00000000" w:rsidR="00000000" w:rsidRPr="00000000">
        <w:rPr>
          <w:rFonts w:ascii="Calibri" w:cs="Calibri" w:eastAsia="Calibri" w:hAnsi="Calibri"/>
          <w:sz w:val="22"/>
          <w:szCs w:val="22"/>
          <w:rtl w:val="0"/>
        </w:rPr>
        <w:t xml:space="preserve">, e por outro lado </w:t>
      </w:r>
      <w:r w:rsidDel="00000000" w:rsidR="00000000" w:rsidRPr="00000000">
        <w:rPr>
          <w:rFonts w:ascii="Calibri" w:cs="Calibri" w:eastAsia="Calibri" w:hAnsi="Calibri"/>
          <w:sz w:val="22"/>
          <w:szCs w:val="22"/>
          <w:highlight w:val="yellow"/>
          <w:rtl w:val="0"/>
        </w:rPr>
        <w:t xml:space="preserve">(nome do grupo formal ou informal ou fornecedor individual)</w:t>
      </w:r>
      <w:r w:rsidDel="00000000" w:rsidR="00000000" w:rsidRPr="00000000">
        <w:rPr>
          <w:rFonts w:ascii="Calibri" w:cs="Calibri" w:eastAsia="Calibri" w:hAnsi="Calibri"/>
          <w:sz w:val="22"/>
          <w:szCs w:val="22"/>
          <w:rtl w:val="0"/>
        </w:rPr>
        <w:t xml:space="preserve">, com situado à </w:t>
      </w:r>
      <w:r w:rsidDel="00000000" w:rsidR="00000000" w:rsidRPr="00000000">
        <w:rPr>
          <w:rFonts w:ascii="Calibri" w:cs="Calibri" w:eastAsia="Calibri" w:hAnsi="Calibri"/>
          <w:sz w:val="22"/>
          <w:szCs w:val="22"/>
          <w:highlight w:val="yellow"/>
          <w:rtl w:val="0"/>
        </w:rPr>
        <w:t xml:space="preserve">Av. , n.º , em (município), inscrita no CNPJ sob n.º , (para grupo formal), CPF sob n.º (grupos informais e individuais)</w:t>
      </w:r>
      <w:r w:rsidDel="00000000" w:rsidR="00000000" w:rsidRPr="00000000">
        <w:rPr>
          <w:rFonts w:ascii="Calibri" w:cs="Calibri" w:eastAsia="Calibri" w:hAnsi="Calibri"/>
          <w:sz w:val="22"/>
          <w:szCs w:val="22"/>
          <w:rtl w:val="0"/>
        </w:rPr>
        <w:t xml:space="preserve">, doravante denominado (a) </w:t>
      </w:r>
      <w:r w:rsidDel="00000000" w:rsidR="00000000" w:rsidRPr="00000000">
        <w:rPr>
          <w:rFonts w:ascii="Calibri" w:cs="Calibri" w:eastAsia="Calibri" w:hAnsi="Calibri"/>
          <w:b w:val="1"/>
          <w:sz w:val="22"/>
          <w:szCs w:val="22"/>
          <w:rtl w:val="0"/>
        </w:rPr>
        <w:t xml:space="preserve">CONTRATADO(A)</w:t>
      </w:r>
      <w:r w:rsidDel="00000000" w:rsidR="00000000" w:rsidRPr="00000000">
        <w:rPr>
          <w:rFonts w:ascii="Calibri" w:cs="Calibri" w:eastAsia="Calibri" w:hAnsi="Calibri"/>
          <w:sz w:val="22"/>
          <w:szCs w:val="22"/>
          <w:rtl w:val="0"/>
        </w:rPr>
        <w:t xml:space="preserve">, fundamentados nas disposições da Lei n° 11.947/2009 e da Lei nº 8.666/93, e tendo em vista o que consta na Chamada Pública nº </w:t>
      </w:r>
      <w:r w:rsidDel="00000000" w:rsidR="00000000" w:rsidRPr="00000000">
        <w:rPr>
          <w:rFonts w:ascii="Calibri" w:cs="Calibri" w:eastAsia="Calibri" w:hAnsi="Calibri"/>
          <w:sz w:val="22"/>
          <w:szCs w:val="22"/>
          <w:highlight w:val="yellow"/>
          <w:rtl w:val="0"/>
        </w:rPr>
        <w:t xml:space="preserve">01/2022</w:t>
      </w:r>
      <w:r w:rsidDel="00000000" w:rsidR="00000000" w:rsidRPr="00000000">
        <w:rPr>
          <w:rFonts w:ascii="Calibri" w:cs="Calibri" w:eastAsia="Calibri" w:hAnsi="Calibri"/>
          <w:sz w:val="22"/>
          <w:szCs w:val="22"/>
          <w:rtl w:val="0"/>
        </w:rPr>
        <w:t xml:space="preserve">, resolvem celebrar o presente contrato mediante as cláusulas que seguem: </w:t>
      </w:r>
      <w:r w:rsidDel="00000000" w:rsidR="00000000" w:rsidRPr="00000000">
        <w:rPr>
          <w:rtl w:val="0"/>
        </w:rPr>
      </w:r>
    </w:p>
    <w:p w:rsidR="00000000" w:rsidDel="00000000" w:rsidP="00000000" w:rsidRDefault="00000000" w:rsidRPr="00000000" w14:paraId="00000009">
      <w:pPr>
        <w:spacing w:after="0" w:before="12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spacing w:after="0" w:before="120" w:line="240" w:lineRule="auto"/>
        <w:jc w:val="both"/>
        <w:rPr/>
      </w:pPr>
      <w:r w:rsidDel="00000000" w:rsidR="00000000" w:rsidRPr="00000000">
        <w:rPr>
          <w:rFonts w:ascii="Calibri" w:cs="Calibri" w:eastAsia="Calibri" w:hAnsi="Calibri"/>
          <w:b w:val="1"/>
          <w:sz w:val="22"/>
          <w:szCs w:val="22"/>
          <w:rtl w:val="0"/>
        </w:rPr>
        <w:t xml:space="preserve">CLÁUSULA PRIMEIRA</w:t>
      </w:r>
      <w:r w:rsidDel="00000000" w:rsidR="00000000" w:rsidRPr="00000000">
        <w:rPr>
          <w:rtl w:val="0"/>
        </w:rPr>
      </w:r>
    </w:p>
    <w:p w:rsidR="00000000" w:rsidDel="00000000" w:rsidP="00000000" w:rsidRDefault="00000000" w:rsidRPr="00000000" w14:paraId="0000000B">
      <w:pPr>
        <w:spacing w:after="0" w:before="120" w:line="240" w:lineRule="auto"/>
        <w:jc w:val="both"/>
        <w:rPr/>
      </w:pPr>
      <w:r w:rsidDel="00000000" w:rsidR="00000000" w:rsidRPr="00000000">
        <w:rPr>
          <w:rFonts w:ascii="Calibri" w:cs="Calibri" w:eastAsia="Calibri" w:hAnsi="Calibri"/>
          <w:sz w:val="22"/>
          <w:szCs w:val="22"/>
          <w:rtl w:val="0"/>
        </w:rPr>
        <w:t xml:space="preserve">1.1 É objeto desta contratação a aquisição de GÊNEROS ALIMENTÍCIOS DA AGRICULTURA FAMILIAR PARA ALIMENTAÇÃO ESCOLAR, para alunos da rede de educação básica pública, verba FNDE/PNAE, segundo semestre de 2022, descritos no quadro previsto na Cláusula Quarta, todos de acordo com a chamada pública nº </w:t>
      </w:r>
      <w:r w:rsidDel="00000000" w:rsidR="00000000" w:rsidRPr="00000000">
        <w:rPr>
          <w:rFonts w:ascii="Calibri" w:cs="Calibri" w:eastAsia="Calibri" w:hAnsi="Calibri"/>
          <w:sz w:val="22"/>
          <w:szCs w:val="22"/>
          <w:highlight w:val="yellow"/>
          <w:rtl w:val="0"/>
        </w:rPr>
        <w:t xml:space="preserve">01/2022</w:t>
      </w:r>
      <w:r w:rsidDel="00000000" w:rsidR="00000000" w:rsidRPr="00000000">
        <w:rPr>
          <w:rFonts w:ascii="Calibri" w:cs="Calibri" w:eastAsia="Calibri" w:hAnsi="Calibri"/>
          <w:sz w:val="22"/>
          <w:szCs w:val="22"/>
          <w:rtl w:val="0"/>
        </w:rPr>
        <w:t xml:space="preserve">, o qual fica fazendo parte integrante do presente contrato, independentemente de anexação ou transcrição.</w:t>
      </w:r>
      <w:r w:rsidDel="00000000" w:rsidR="00000000" w:rsidRPr="00000000">
        <w:rPr>
          <w:rtl w:val="0"/>
        </w:rPr>
      </w:r>
    </w:p>
    <w:p w:rsidR="00000000" w:rsidDel="00000000" w:rsidP="00000000" w:rsidRDefault="00000000" w:rsidRPr="00000000" w14:paraId="0000000C">
      <w:pPr>
        <w:spacing w:after="0" w:before="12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spacing w:after="0" w:before="120" w:line="240" w:lineRule="auto"/>
        <w:jc w:val="both"/>
        <w:rPr/>
      </w:pPr>
      <w:r w:rsidDel="00000000" w:rsidR="00000000" w:rsidRPr="00000000">
        <w:rPr>
          <w:rFonts w:ascii="Calibri" w:cs="Calibri" w:eastAsia="Calibri" w:hAnsi="Calibri"/>
          <w:b w:val="1"/>
          <w:sz w:val="22"/>
          <w:szCs w:val="22"/>
          <w:rtl w:val="0"/>
        </w:rPr>
        <w:t xml:space="preserve">CLÁUSULA SEGUNDA</w:t>
      </w:r>
      <w:r w:rsidDel="00000000" w:rsidR="00000000" w:rsidRPr="00000000">
        <w:rPr>
          <w:rtl w:val="0"/>
        </w:rPr>
      </w:r>
    </w:p>
    <w:p w:rsidR="00000000" w:rsidDel="00000000" w:rsidP="00000000" w:rsidRDefault="00000000" w:rsidRPr="00000000" w14:paraId="0000000E">
      <w:pPr>
        <w:spacing w:after="0" w:before="120" w:line="240" w:lineRule="auto"/>
        <w:ind w:right="-15" w:firstLine="0"/>
        <w:jc w:val="both"/>
        <w:rPr/>
      </w:pPr>
      <w:r w:rsidDel="00000000" w:rsidR="00000000" w:rsidRPr="00000000">
        <w:rPr>
          <w:rFonts w:ascii="Calibri" w:cs="Calibri" w:eastAsia="Calibri" w:hAnsi="Calibri"/>
          <w:sz w:val="22"/>
          <w:szCs w:val="22"/>
          <w:rtl w:val="0"/>
        </w:rPr>
        <w:t xml:space="preserve">2.1 O CONTRATADO se compromete a fornecer os gêneros alimentícios da Agricultura Familiar ao CONTRATANTE conforme descrito na Cláusula Quarta deste Contrato. </w:t>
      </w:r>
      <w:r w:rsidDel="00000000" w:rsidR="00000000" w:rsidRPr="00000000">
        <w:rPr>
          <w:rtl w:val="0"/>
        </w:rPr>
      </w:r>
    </w:p>
    <w:p w:rsidR="00000000" w:rsidDel="00000000" w:rsidP="00000000" w:rsidRDefault="00000000" w:rsidRPr="00000000" w14:paraId="0000000F">
      <w:pPr>
        <w:spacing w:after="0" w:before="120" w:line="240" w:lineRule="auto"/>
        <w:ind w:right="-15"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0">
      <w:pPr>
        <w:spacing w:after="0" w:before="120" w:line="240" w:lineRule="auto"/>
        <w:jc w:val="both"/>
        <w:rPr/>
      </w:pPr>
      <w:r w:rsidDel="00000000" w:rsidR="00000000" w:rsidRPr="00000000">
        <w:rPr>
          <w:rFonts w:ascii="Calibri" w:cs="Calibri" w:eastAsia="Calibri" w:hAnsi="Calibri"/>
          <w:b w:val="1"/>
          <w:sz w:val="22"/>
          <w:szCs w:val="22"/>
          <w:rtl w:val="0"/>
        </w:rPr>
        <w:t xml:space="preserve">CLÁUSULA TERCEIRA</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1">
      <w:pPr>
        <w:spacing w:after="120" w:before="120" w:line="240" w:lineRule="auto"/>
        <w:jc w:val="both"/>
        <w:rPr/>
      </w:pPr>
      <w:r w:rsidDel="00000000" w:rsidR="00000000" w:rsidRPr="00000000">
        <w:rPr>
          <w:rFonts w:ascii="Calibri" w:cs="Calibri" w:eastAsia="Calibri" w:hAnsi="Calibri"/>
          <w:sz w:val="22"/>
          <w:szCs w:val="22"/>
          <w:rtl w:val="0"/>
        </w:rPr>
        <w:t xml:space="preserve">3.1 O limite individual de venda de gêneros alimentícios do CONTRATADO, será de até R$ 20.000,00 (vinte mil reais) por DAP por ano civil, referente à sua produção, conforme a legislação do Programa Nacional de Alimentação Escolar .</w:t>
      </w:r>
      <w:r w:rsidDel="00000000" w:rsidR="00000000" w:rsidRPr="00000000">
        <w:rPr>
          <w:rtl w:val="0"/>
        </w:rPr>
      </w:r>
    </w:p>
    <w:p w:rsidR="00000000" w:rsidDel="00000000" w:rsidP="00000000" w:rsidRDefault="00000000" w:rsidRPr="00000000" w14:paraId="00000012">
      <w:pPr>
        <w:spacing w:after="120" w:before="12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spacing w:after="0" w:before="120" w:line="240" w:lineRule="auto"/>
        <w:jc w:val="both"/>
        <w:rPr/>
      </w:pPr>
      <w:r w:rsidDel="00000000" w:rsidR="00000000" w:rsidRPr="00000000">
        <w:rPr>
          <w:rFonts w:ascii="Calibri" w:cs="Calibri" w:eastAsia="Calibri" w:hAnsi="Calibri"/>
          <w:b w:val="1"/>
          <w:sz w:val="22"/>
          <w:szCs w:val="22"/>
          <w:rtl w:val="0"/>
        </w:rPr>
        <w:t xml:space="preserve">CLÁUSULA QUARTA</w:t>
      </w:r>
      <w:r w:rsidDel="00000000" w:rsidR="00000000" w:rsidRPr="00000000">
        <w:rPr>
          <w:rtl w:val="0"/>
        </w:rPr>
      </w:r>
    </w:p>
    <w:p w:rsidR="00000000" w:rsidDel="00000000" w:rsidP="00000000" w:rsidRDefault="00000000" w:rsidRPr="00000000" w14:paraId="00000014">
      <w:pPr>
        <w:spacing w:after="120" w:before="120" w:line="240" w:lineRule="auto"/>
        <w:jc w:val="both"/>
        <w:rPr/>
      </w:pPr>
      <w:r w:rsidDel="00000000" w:rsidR="00000000" w:rsidRPr="00000000">
        <w:rPr>
          <w:rFonts w:ascii="Calibri" w:cs="Calibri" w:eastAsia="Calibri" w:hAnsi="Calibri"/>
          <w:sz w:val="22"/>
          <w:szCs w:val="22"/>
          <w:rtl w:val="0"/>
        </w:rPr>
        <w:t xml:space="preserve">4.1 Pelo fornecimento dos gêneros alimentícios, nos quantitativos descritos abaixo (no quadro), de Gêneros Alimentícios da Agricultura Familiar, o (a) CONTRATADO (A) receberá o valor total de</w:t>
      </w:r>
      <w:r w:rsidDel="00000000" w:rsidR="00000000" w:rsidRPr="00000000">
        <w:rPr>
          <w:rFonts w:ascii="Calibri" w:cs="Calibri" w:eastAsia="Calibri" w:hAnsi="Calibri"/>
          <w:sz w:val="22"/>
          <w:szCs w:val="22"/>
          <w:highlight w:val="yellow"/>
          <w:rtl w:val="0"/>
        </w:rPr>
        <w:t xml:space="preserve"> R$ ( )</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15">
      <w:pPr>
        <w:spacing w:after="120" w:before="120" w:line="240" w:lineRule="auto"/>
        <w:ind w:left="720" w:firstLine="0"/>
        <w:jc w:val="both"/>
        <w:rPr/>
      </w:pPr>
      <w:r w:rsidDel="00000000" w:rsidR="00000000" w:rsidRPr="00000000">
        <w:rPr>
          <w:rFonts w:ascii="Calibri" w:cs="Calibri" w:eastAsia="Calibri" w:hAnsi="Calibri"/>
          <w:sz w:val="22"/>
          <w:szCs w:val="22"/>
          <w:rtl w:val="0"/>
        </w:rPr>
        <w:t xml:space="preserve">a. O recebimento das mercadorias dar-se-á mediante apresentação do Termo de Recebimento e das Notas Fiscais de Venda pela pessoa responsável pela alimentação no local de entrega, consoante anexo deste Contrato. </w:t>
      </w:r>
      <w:r w:rsidDel="00000000" w:rsidR="00000000" w:rsidRPr="00000000">
        <w:rPr>
          <w:rtl w:val="0"/>
        </w:rPr>
      </w:r>
    </w:p>
    <w:p w:rsidR="00000000" w:rsidDel="00000000" w:rsidP="00000000" w:rsidRDefault="00000000" w:rsidRPr="00000000" w14:paraId="00000016">
      <w:pPr>
        <w:spacing w:after="120" w:before="120" w:line="240" w:lineRule="auto"/>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p>
    <w:tbl>
      <w:tblPr>
        <w:tblStyle w:val="Table1"/>
        <w:tblW w:w="9074.0" w:type="dxa"/>
        <w:jc w:val="left"/>
        <w:tblInd w:w="0.0" w:type="dxa"/>
        <w:tblLayout w:type="fixed"/>
        <w:tblLook w:val="0000"/>
      </w:tblPr>
      <w:tblGrid>
        <w:gridCol w:w="1009"/>
        <w:gridCol w:w="1009"/>
        <w:gridCol w:w="1009"/>
        <w:gridCol w:w="1104"/>
        <w:gridCol w:w="1314"/>
        <w:gridCol w:w="1811"/>
        <w:gridCol w:w="1818"/>
        <w:tblGridChange w:id="0">
          <w:tblGrid>
            <w:gridCol w:w="1009"/>
            <w:gridCol w:w="1009"/>
            <w:gridCol w:w="1009"/>
            <w:gridCol w:w="1104"/>
            <w:gridCol w:w="1314"/>
            <w:gridCol w:w="1811"/>
            <w:gridCol w:w="1818"/>
          </w:tblGrid>
        </w:tblGridChange>
      </w:tblGrid>
      <w:tr>
        <w:trPr>
          <w:cantSplit w:val="0"/>
          <w:tblHeader w:val="0"/>
        </w:trPr>
        <w:tc>
          <w:tcPr>
            <w:gridSpan w:val="2"/>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7">
            <w:pPr>
              <w:widowControl w:val="0"/>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18">
            <w:pPr>
              <w:widowControl w:val="0"/>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Produto </w:t>
            </w:r>
          </w:p>
        </w:tc>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A">
            <w:pPr>
              <w:widowControl w:val="0"/>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Unidade </w:t>
            </w:r>
          </w:p>
        </w:tc>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B">
            <w:pPr>
              <w:widowControl w:val="0"/>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Quantidade </w:t>
            </w:r>
          </w:p>
        </w:tc>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C">
            <w:pPr>
              <w:widowControl w:val="0"/>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Periodicidade de entrega</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D">
            <w:pPr>
              <w:widowControl w:val="0"/>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Preço de Aquisição </w:t>
            </w:r>
          </w:p>
        </w:tc>
      </w:tr>
      <w:tr>
        <w:trPr>
          <w:cantSplit w:val="0"/>
          <w:tblHeader w:val="0"/>
        </w:trPr>
        <w:tc>
          <w:tcPr>
            <w:gridSpan w:val="2"/>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24">
            <w:pPr>
              <w:widowControl w:val="0"/>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Preço Unitário (divulgado na chamada pública) </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5">
            <w:pPr>
              <w:widowControl w:val="0"/>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Preço Total </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26">
            <w:pPr>
              <w:widowControl w:val="0"/>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1</w:t>
            </w:r>
          </w:p>
        </w:tc>
        <w:tc>
          <w:tcPr>
            <w:tcBorders>
              <w:left w:color="000000" w:space="0" w:sz="4" w:val="single"/>
              <w:bottom w:color="000000" w:space="0" w:sz="4" w:val="single"/>
            </w:tcBorders>
            <w:shd w:fill="auto" w:val="clear"/>
          </w:tcPr>
          <w:p w:rsidR="00000000" w:rsidDel="00000000" w:rsidP="00000000" w:rsidRDefault="00000000" w:rsidRPr="00000000" w14:paraId="00000027">
            <w:pPr>
              <w:widowControl w:val="0"/>
              <w:jc w:val="both"/>
              <w:rPr>
                <w:rFonts w:ascii="Calibri" w:cs="Calibri" w:eastAsia="Calibri" w:hAnsi="Calibri"/>
                <w:sz w:val="22"/>
                <w:szCs w:val="22"/>
                <w:highlight w:val="yellow"/>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28">
            <w:pPr>
              <w:widowControl w:val="0"/>
              <w:jc w:val="both"/>
              <w:rPr>
                <w:rFonts w:ascii="Calibri" w:cs="Calibri" w:eastAsia="Calibri" w:hAnsi="Calibri"/>
                <w:sz w:val="22"/>
                <w:szCs w:val="22"/>
                <w:highlight w:val="yellow"/>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29">
            <w:pPr>
              <w:widowControl w:val="0"/>
              <w:jc w:val="both"/>
              <w:rPr>
                <w:rFonts w:ascii="Calibri" w:cs="Calibri" w:eastAsia="Calibri" w:hAnsi="Calibri"/>
                <w:sz w:val="22"/>
                <w:szCs w:val="22"/>
                <w:highlight w:val="yellow"/>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2A">
            <w:pPr>
              <w:widowControl w:val="0"/>
              <w:jc w:val="both"/>
              <w:rPr>
                <w:rFonts w:ascii="Calibri" w:cs="Calibri" w:eastAsia="Calibri" w:hAnsi="Calibri"/>
                <w:sz w:val="22"/>
                <w:szCs w:val="22"/>
                <w:highlight w:val="yellow"/>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2B">
            <w:pPr>
              <w:widowControl w:val="0"/>
              <w:jc w:val="both"/>
              <w:rPr>
                <w:rFonts w:ascii="Calibri" w:cs="Calibri" w:eastAsia="Calibri" w:hAnsi="Calibri"/>
                <w:sz w:val="22"/>
                <w:szCs w:val="22"/>
                <w:highlight w:val="yellow"/>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C">
            <w:pPr>
              <w:widowControl w:val="0"/>
              <w:jc w:val="both"/>
              <w:rPr>
                <w:rFonts w:ascii="Calibri" w:cs="Calibri" w:eastAsia="Calibri" w:hAnsi="Calibri"/>
                <w:sz w:val="22"/>
                <w:szCs w:val="22"/>
                <w:highlight w:val="yellow"/>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2D">
            <w:pPr>
              <w:widowControl w:val="0"/>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2</w:t>
            </w:r>
          </w:p>
        </w:tc>
        <w:tc>
          <w:tcPr>
            <w:tcBorders>
              <w:left w:color="000000" w:space="0" w:sz="4" w:val="single"/>
              <w:bottom w:color="000000" w:space="0" w:sz="4" w:val="single"/>
            </w:tcBorders>
            <w:shd w:fill="auto" w:val="clear"/>
          </w:tcPr>
          <w:p w:rsidR="00000000" w:rsidDel="00000000" w:rsidP="00000000" w:rsidRDefault="00000000" w:rsidRPr="00000000" w14:paraId="0000002E">
            <w:pPr>
              <w:widowControl w:val="0"/>
              <w:jc w:val="both"/>
              <w:rPr>
                <w:rFonts w:ascii="Calibri" w:cs="Calibri" w:eastAsia="Calibri" w:hAnsi="Calibri"/>
                <w:sz w:val="22"/>
                <w:szCs w:val="22"/>
                <w:highlight w:val="yellow"/>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2F">
            <w:pPr>
              <w:widowControl w:val="0"/>
              <w:jc w:val="both"/>
              <w:rPr>
                <w:rFonts w:ascii="Calibri" w:cs="Calibri" w:eastAsia="Calibri" w:hAnsi="Calibri"/>
                <w:sz w:val="22"/>
                <w:szCs w:val="22"/>
                <w:highlight w:val="yellow"/>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30">
            <w:pPr>
              <w:widowControl w:val="0"/>
              <w:jc w:val="both"/>
              <w:rPr>
                <w:rFonts w:ascii="Calibri" w:cs="Calibri" w:eastAsia="Calibri" w:hAnsi="Calibri"/>
                <w:sz w:val="22"/>
                <w:szCs w:val="22"/>
                <w:highlight w:val="yellow"/>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31">
            <w:pPr>
              <w:widowControl w:val="0"/>
              <w:jc w:val="both"/>
              <w:rPr>
                <w:rFonts w:ascii="Calibri" w:cs="Calibri" w:eastAsia="Calibri" w:hAnsi="Calibri"/>
                <w:sz w:val="22"/>
                <w:szCs w:val="22"/>
                <w:highlight w:val="yellow"/>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32">
            <w:pPr>
              <w:widowControl w:val="0"/>
              <w:jc w:val="both"/>
              <w:rPr>
                <w:rFonts w:ascii="Calibri" w:cs="Calibri" w:eastAsia="Calibri" w:hAnsi="Calibri"/>
                <w:sz w:val="22"/>
                <w:szCs w:val="22"/>
                <w:highlight w:val="yellow"/>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3">
            <w:pPr>
              <w:widowControl w:val="0"/>
              <w:jc w:val="both"/>
              <w:rPr>
                <w:rFonts w:ascii="Calibri" w:cs="Calibri" w:eastAsia="Calibri" w:hAnsi="Calibri"/>
                <w:sz w:val="22"/>
                <w:szCs w:val="22"/>
                <w:highlight w:val="yellow"/>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34">
            <w:pPr>
              <w:widowControl w:val="0"/>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3</w:t>
            </w:r>
          </w:p>
        </w:tc>
        <w:tc>
          <w:tcPr>
            <w:tcBorders>
              <w:left w:color="000000" w:space="0" w:sz="4" w:val="single"/>
              <w:bottom w:color="000000" w:space="0" w:sz="4" w:val="single"/>
            </w:tcBorders>
            <w:shd w:fill="auto" w:val="clear"/>
          </w:tcPr>
          <w:p w:rsidR="00000000" w:rsidDel="00000000" w:rsidP="00000000" w:rsidRDefault="00000000" w:rsidRPr="00000000" w14:paraId="00000035">
            <w:pPr>
              <w:widowControl w:val="0"/>
              <w:jc w:val="both"/>
              <w:rPr>
                <w:rFonts w:ascii="Calibri" w:cs="Calibri" w:eastAsia="Calibri" w:hAnsi="Calibri"/>
                <w:sz w:val="22"/>
                <w:szCs w:val="22"/>
                <w:highlight w:val="yellow"/>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36">
            <w:pPr>
              <w:widowControl w:val="0"/>
              <w:jc w:val="both"/>
              <w:rPr>
                <w:rFonts w:ascii="Calibri" w:cs="Calibri" w:eastAsia="Calibri" w:hAnsi="Calibri"/>
                <w:sz w:val="22"/>
                <w:szCs w:val="22"/>
                <w:highlight w:val="yellow"/>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37">
            <w:pPr>
              <w:widowControl w:val="0"/>
              <w:jc w:val="both"/>
              <w:rPr>
                <w:rFonts w:ascii="Calibri" w:cs="Calibri" w:eastAsia="Calibri" w:hAnsi="Calibri"/>
                <w:sz w:val="22"/>
                <w:szCs w:val="22"/>
                <w:highlight w:val="yellow"/>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38">
            <w:pPr>
              <w:widowControl w:val="0"/>
              <w:jc w:val="both"/>
              <w:rPr>
                <w:rFonts w:ascii="Calibri" w:cs="Calibri" w:eastAsia="Calibri" w:hAnsi="Calibri"/>
                <w:sz w:val="22"/>
                <w:szCs w:val="22"/>
                <w:highlight w:val="yellow"/>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39">
            <w:pPr>
              <w:widowControl w:val="0"/>
              <w:jc w:val="both"/>
              <w:rPr>
                <w:rFonts w:ascii="Calibri" w:cs="Calibri" w:eastAsia="Calibri" w:hAnsi="Calibri"/>
                <w:sz w:val="22"/>
                <w:szCs w:val="22"/>
                <w:highlight w:val="yellow"/>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A">
            <w:pPr>
              <w:widowControl w:val="0"/>
              <w:jc w:val="both"/>
              <w:rPr>
                <w:rFonts w:ascii="Calibri" w:cs="Calibri" w:eastAsia="Calibri" w:hAnsi="Calibri"/>
                <w:sz w:val="22"/>
                <w:szCs w:val="22"/>
                <w:highlight w:val="yellow"/>
              </w:rPr>
            </w:pPr>
            <w:r w:rsidDel="00000000" w:rsidR="00000000" w:rsidRPr="00000000">
              <w:rPr>
                <w:rtl w:val="0"/>
              </w:rPr>
            </w:r>
          </w:p>
        </w:tc>
      </w:tr>
      <w:tr>
        <w:trPr>
          <w:cantSplit w:val="0"/>
          <w:tblHeader w:val="0"/>
        </w:trPr>
        <w:tc>
          <w:tcPr>
            <w:gridSpan w:val="6"/>
            <w:tcBorders>
              <w:left w:color="000000" w:space="0" w:sz="4" w:val="single"/>
              <w:bottom w:color="000000" w:space="0" w:sz="4" w:val="single"/>
            </w:tcBorders>
            <w:shd w:fill="auto" w:val="clear"/>
          </w:tcPr>
          <w:p w:rsidR="00000000" w:rsidDel="00000000" w:rsidP="00000000" w:rsidRDefault="00000000" w:rsidRPr="00000000" w14:paraId="0000003B">
            <w:pPr>
              <w:widowControl w:val="0"/>
              <w:jc w:val="both"/>
              <w:rPr>
                <w:rFonts w:ascii="Calibri" w:cs="Calibri" w:eastAsia="Calibri" w:hAnsi="Calibri"/>
                <w:sz w:val="22"/>
                <w:szCs w:val="22"/>
                <w:highlight w:val="yellow"/>
              </w:rPr>
            </w:pPr>
            <w:r w:rsidDel="00000000" w:rsidR="00000000" w:rsidRPr="00000000">
              <w:rPr>
                <w:rFonts w:ascii="Calibri" w:cs="Calibri" w:eastAsia="Calibri" w:hAnsi="Calibri"/>
                <w:b w:val="1"/>
                <w:sz w:val="22"/>
                <w:szCs w:val="22"/>
                <w:highlight w:val="yellow"/>
                <w:rtl w:val="0"/>
              </w:rPr>
              <w:t xml:space="preserve">Valor Total do Contrato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1">
            <w:pPr>
              <w:widowControl w:val="0"/>
              <w:jc w:val="both"/>
              <w:rPr>
                <w:rFonts w:ascii="Calibri" w:cs="Calibri" w:eastAsia="Calibri" w:hAnsi="Calibri"/>
                <w:sz w:val="22"/>
                <w:szCs w:val="22"/>
                <w:highlight w:val="yellow"/>
              </w:rPr>
            </w:pPr>
            <w:r w:rsidDel="00000000" w:rsidR="00000000" w:rsidRPr="00000000">
              <w:rPr>
                <w:rtl w:val="0"/>
              </w:rPr>
            </w:r>
          </w:p>
        </w:tc>
      </w:tr>
    </w:tbl>
    <w:p w:rsidR="00000000" w:rsidDel="00000000" w:rsidP="00000000" w:rsidRDefault="00000000" w:rsidRPr="00000000" w14:paraId="00000042">
      <w:pPr>
        <w:spacing w:after="120" w:before="120"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3">
      <w:pPr>
        <w:spacing w:after="0" w:before="120" w:line="240" w:lineRule="auto"/>
        <w:jc w:val="both"/>
        <w:rPr/>
      </w:pPr>
      <w:r w:rsidDel="00000000" w:rsidR="00000000" w:rsidRPr="00000000">
        <w:rPr>
          <w:rFonts w:ascii="Calibri" w:cs="Calibri" w:eastAsia="Calibri" w:hAnsi="Calibri"/>
          <w:b w:val="1"/>
          <w:sz w:val="22"/>
          <w:szCs w:val="22"/>
          <w:rtl w:val="0"/>
        </w:rPr>
        <w:t xml:space="preserve">CLÁUSULA QUINTA</w:t>
      </w:r>
      <w:r w:rsidDel="00000000" w:rsidR="00000000" w:rsidRPr="00000000">
        <w:rPr>
          <w:rtl w:val="0"/>
        </w:rPr>
      </w:r>
    </w:p>
    <w:p w:rsidR="00000000" w:rsidDel="00000000" w:rsidP="00000000" w:rsidRDefault="00000000" w:rsidRPr="00000000" w14:paraId="00000044">
      <w:pPr>
        <w:spacing w:after="0" w:before="12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5.1 As despesas decorrentes desta contratação estão programadas em dotação orçamentária própria, prevista no orçamento, para o exercício de 2022, na classificação abaixo:</w:t>
      </w:r>
    </w:p>
    <w:p w:rsidR="00000000" w:rsidDel="00000000" w:rsidP="00000000" w:rsidRDefault="00000000" w:rsidRPr="00000000" w14:paraId="00000045">
      <w:pPr>
        <w:spacing w:after="0" w:before="0" w:line="240" w:lineRule="auto"/>
        <w:ind w:left="720" w:firstLine="0"/>
        <w:jc w:val="both"/>
        <w:rPr>
          <w:sz w:val="18"/>
          <w:szCs w:val="18"/>
        </w:rPr>
      </w:pPr>
      <w:r w:rsidDel="00000000" w:rsidR="00000000" w:rsidRPr="00000000">
        <w:rPr>
          <w:rFonts w:ascii="Calibri" w:cs="Calibri" w:eastAsia="Calibri" w:hAnsi="Calibri"/>
          <w:rtl w:val="0"/>
        </w:rPr>
        <w:t xml:space="preserve">Gestão/Unidade: 26432/156546 - Campus União da Vitória.</w:t>
      </w:r>
      <w:r w:rsidDel="00000000" w:rsidR="00000000" w:rsidRPr="00000000">
        <w:rPr>
          <w:rtl w:val="0"/>
        </w:rPr>
      </w:r>
    </w:p>
    <w:p w:rsidR="00000000" w:rsidDel="00000000" w:rsidP="00000000" w:rsidRDefault="00000000" w:rsidRPr="00000000" w14:paraId="00000046">
      <w:pPr>
        <w:spacing w:after="0" w:before="0" w:line="240" w:lineRule="auto"/>
        <w:ind w:left="720" w:firstLine="0"/>
        <w:jc w:val="both"/>
        <w:rPr>
          <w:sz w:val="18"/>
          <w:szCs w:val="18"/>
        </w:rPr>
      </w:pPr>
      <w:r w:rsidDel="00000000" w:rsidR="00000000" w:rsidRPr="00000000">
        <w:rPr>
          <w:rFonts w:ascii="Calibri" w:cs="Calibri" w:eastAsia="Calibri" w:hAnsi="Calibri"/>
          <w:rtl w:val="0"/>
        </w:rPr>
        <w:t xml:space="preserve">Fonte: 0113.150072 - Quota Federal do Salário Educação-FNDE.</w:t>
      </w:r>
      <w:r w:rsidDel="00000000" w:rsidR="00000000" w:rsidRPr="00000000">
        <w:rPr>
          <w:rtl w:val="0"/>
        </w:rPr>
      </w:r>
    </w:p>
    <w:p w:rsidR="00000000" w:rsidDel="00000000" w:rsidP="00000000" w:rsidRDefault="00000000" w:rsidRPr="00000000" w14:paraId="00000047">
      <w:pPr>
        <w:spacing w:after="0" w:before="0" w:line="240" w:lineRule="auto"/>
        <w:ind w:left="720" w:firstLine="0"/>
        <w:jc w:val="both"/>
        <w:rPr>
          <w:sz w:val="18"/>
          <w:szCs w:val="18"/>
        </w:rPr>
      </w:pPr>
      <w:r w:rsidDel="00000000" w:rsidR="00000000" w:rsidRPr="00000000">
        <w:rPr>
          <w:rFonts w:ascii="Calibri" w:cs="Calibri" w:eastAsia="Calibri" w:hAnsi="Calibri"/>
          <w:rtl w:val="0"/>
        </w:rPr>
        <w:t xml:space="preserve">Programa de Trabalho: 12.306.5011.00PI.0001 - Apoio a Alimentação Escolar na Educação Básica (PNAE) - Nacional</w:t>
      </w:r>
      <w:r w:rsidDel="00000000" w:rsidR="00000000" w:rsidRPr="00000000">
        <w:rPr>
          <w:rtl w:val="0"/>
        </w:rPr>
      </w:r>
    </w:p>
    <w:p w:rsidR="00000000" w:rsidDel="00000000" w:rsidP="00000000" w:rsidRDefault="00000000" w:rsidRPr="00000000" w14:paraId="00000048">
      <w:pPr>
        <w:spacing w:after="0" w:before="0" w:line="240" w:lineRule="auto"/>
        <w:ind w:left="720" w:firstLine="0"/>
        <w:jc w:val="both"/>
        <w:rPr>
          <w:sz w:val="18"/>
          <w:szCs w:val="18"/>
        </w:rPr>
      </w:pPr>
      <w:r w:rsidDel="00000000" w:rsidR="00000000" w:rsidRPr="00000000">
        <w:rPr>
          <w:rFonts w:ascii="Calibri" w:cs="Calibri" w:eastAsia="Calibri" w:hAnsi="Calibri"/>
          <w:rtl w:val="0"/>
        </w:rPr>
        <w:t xml:space="preserve">Elemento de Despesa: 33.90.32 - Material, bem ou serviço para distribuição gratuita.</w:t>
      </w:r>
      <w:r w:rsidDel="00000000" w:rsidR="00000000" w:rsidRPr="00000000">
        <w:rPr>
          <w:rtl w:val="0"/>
        </w:rPr>
      </w:r>
    </w:p>
    <w:p w:rsidR="00000000" w:rsidDel="00000000" w:rsidP="00000000" w:rsidRDefault="00000000" w:rsidRPr="00000000" w14:paraId="00000049">
      <w:pPr>
        <w:spacing w:after="0" w:before="0" w:line="240" w:lineRule="auto"/>
        <w:ind w:left="720" w:firstLine="0"/>
        <w:jc w:val="both"/>
        <w:rPr>
          <w:sz w:val="18"/>
          <w:szCs w:val="18"/>
        </w:rPr>
      </w:pPr>
      <w:r w:rsidDel="00000000" w:rsidR="00000000" w:rsidRPr="00000000">
        <w:rPr>
          <w:rFonts w:ascii="Calibri" w:cs="Calibri" w:eastAsia="Calibri" w:hAnsi="Calibri"/>
          <w:rtl w:val="0"/>
        </w:rPr>
        <w:t xml:space="preserve">Plano Interno: CFF53M9601N - PTRES: 169949</w:t>
      </w:r>
      <w:r w:rsidDel="00000000" w:rsidR="00000000" w:rsidRPr="00000000">
        <w:rPr>
          <w:rtl w:val="0"/>
        </w:rPr>
      </w:r>
    </w:p>
    <w:p w:rsidR="00000000" w:rsidDel="00000000" w:rsidP="00000000" w:rsidRDefault="00000000" w:rsidRPr="00000000" w14:paraId="0000004A">
      <w:pPr>
        <w:spacing w:after="0" w:before="12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spacing w:after="0" w:before="120" w:line="240" w:lineRule="auto"/>
        <w:jc w:val="both"/>
        <w:rPr/>
      </w:pPr>
      <w:r w:rsidDel="00000000" w:rsidR="00000000" w:rsidRPr="00000000">
        <w:rPr>
          <w:rFonts w:ascii="Calibri" w:cs="Calibri" w:eastAsia="Calibri" w:hAnsi="Calibri"/>
          <w:b w:val="1"/>
          <w:sz w:val="22"/>
          <w:szCs w:val="22"/>
          <w:rtl w:val="0"/>
        </w:rPr>
        <w:t xml:space="preserve">CLÁUSULA SEXTA</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4C">
      <w:pPr>
        <w:spacing w:after="120" w:before="120" w:line="240" w:lineRule="auto"/>
        <w:jc w:val="both"/>
        <w:rPr/>
      </w:pPr>
      <w:r w:rsidDel="00000000" w:rsidR="00000000" w:rsidRPr="00000000">
        <w:rPr>
          <w:rFonts w:ascii="Calibri" w:cs="Calibri" w:eastAsia="Calibri" w:hAnsi="Calibri"/>
          <w:sz w:val="22"/>
          <w:szCs w:val="22"/>
          <w:rtl w:val="0"/>
        </w:rPr>
        <w:t xml:space="preserve">6.1 O CONTRATANTE, após receber os documentos descritos na Cláusula Quarta, alínea “a”, e após a tramitação do processo para instrução e liquidação, efetuará o seu pagamento no valor correspondente às entregas do mês anterior. </w:t>
      </w:r>
      <w:r w:rsidDel="00000000" w:rsidR="00000000" w:rsidRPr="00000000">
        <w:rPr>
          <w:rtl w:val="0"/>
        </w:rPr>
      </w:r>
    </w:p>
    <w:p w:rsidR="00000000" w:rsidDel="00000000" w:rsidP="00000000" w:rsidRDefault="00000000" w:rsidRPr="00000000" w14:paraId="0000004D">
      <w:pPr>
        <w:spacing w:after="0" w:before="12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spacing w:after="0" w:before="120" w:line="240" w:lineRule="auto"/>
        <w:jc w:val="both"/>
        <w:rPr/>
      </w:pPr>
      <w:r w:rsidDel="00000000" w:rsidR="00000000" w:rsidRPr="00000000">
        <w:rPr>
          <w:rFonts w:ascii="Calibri" w:cs="Calibri" w:eastAsia="Calibri" w:hAnsi="Calibri"/>
          <w:b w:val="1"/>
          <w:sz w:val="22"/>
          <w:szCs w:val="22"/>
          <w:rtl w:val="0"/>
        </w:rPr>
        <w:t xml:space="preserve">CLÁUSULA SÉTIMA</w:t>
      </w:r>
      <w:r w:rsidDel="00000000" w:rsidR="00000000" w:rsidRPr="00000000">
        <w:rPr>
          <w:rtl w:val="0"/>
        </w:rPr>
      </w:r>
    </w:p>
    <w:p w:rsidR="00000000" w:rsidDel="00000000" w:rsidP="00000000" w:rsidRDefault="00000000" w:rsidRPr="00000000" w14:paraId="0000004F">
      <w:pPr>
        <w:spacing w:after="120" w:before="120" w:line="240" w:lineRule="auto"/>
        <w:jc w:val="both"/>
        <w:rPr/>
      </w:pPr>
      <w:r w:rsidDel="00000000" w:rsidR="00000000" w:rsidRPr="00000000">
        <w:rPr>
          <w:rFonts w:ascii="Calibri" w:cs="Calibri" w:eastAsia="Calibri" w:hAnsi="Calibri"/>
          <w:sz w:val="22"/>
          <w:szCs w:val="22"/>
          <w:rtl w:val="0"/>
        </w:rPr>
        <w:t xml:space="preserve">7.1 O CONTRATANTE que não seguir a forma de liberação de recursos para pagamento do CONTRATADO, está sujeito a pagamento de multa de 2%, mais juros de 0,1% ao dia, sobre o valor da parcela vencida. </w:t>
      </w:r>
      <w:r w:rsidDel="00000000" w:rsidR="00000000" w:rsidRPr="00000000">
        <w:rPr>
          <w:rtl w:val="0"/>
        </w:rPr>
      </w:r>
    </w:p>
    <w:p w:rsidR="00000000" w:rsidDel="00000000" w:rsidP="00000000" w:rsidRDefault="00000000" w:rsidRPr="00000000" w14:paraId="00000050">
      <w:pPr>
        <w:spacing w:after="0" w:before="12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spacing w:after="0" w:before="120" w:line="240" w:lineRule="auto"/>
        <w:jc w:val="both"/>
        <w:rPr/>
      </w:pPr>
      <w:r w:rsidDel="00000000" w:rsidR="00000000" w:rsidRPr="00000000">
        <w:rPr>
          <w:rFonts w:ascii="Calibri" w:cs="Calibri" w:eastAsia="Calibri" w:hAnsi="Calibri"/>
          <w:b w:val="1"/>
          <w:sz w:val="22"/>
          <w:szCs w:val="22"/>
          <w:rtl w:val="0"/>
        </w:rPr>
        <w:t xml:space="preserve">CLÁUSULA OITAVA </w:t>
      </w:r>
      <w:r w:rsidDel="00000000" w:rsidR="00000000" w:rsidRPr="00000000">
        <w:rPr>
          <w:rtl w:val="0"/>
        </w:rPr>
      </w:r>
    </w:p>
    <w:p w:rsidR="00000000" w:rsidDel="00000000" w:rsidP="00000000" w:rsidRDefault="00000000" w:rsidRPr="00000000" w14:paraId="00000052">
      <w:pPr>
        <w:spacing w:after="0" w:before="120" w:line="240" w:lineRule="auto"/>
        <w:jc w:val="both"/>
        <w:rPr/>
      </w:pPr>
      <w:r w:rsidDel="00000000" w:rsidR="00000000" w:rsidRPr="00000000">
        <w:rPr>
          <w:rFonts w:ascii="Calibri" w:cs="Calibri" w:eastAsia="Calibri" w:hAnsi="Calibri"/>
          <w:sz w:val="22"/>
          <w:szCs w:val="22"/>
          <w:rtl w:val="0"/>
        </w:rPr>
        <w:t xml:space="preserve">8.1 O CONTRATANTE se compromete em guardar pelo prazo estabelecido no §7º do artigo 57 da Resolução do FNDE que dispõe sobre o PNAE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r w:rsidDel="00000000" w:rsidR="00000000" w:rsidRPr="00000000">
        <w:rPr>
          <w:rtl w:val="0"/>
        </w:rPr>
      </w:r>
    </w:p>
    <w:p w:rsidR="00000000" w:rsidDel="00000000" w:rsidP="00000000" w:rsidRDefault="00000000" w:rsidRPr="00000000" w14:paraId="00000053">
      <w:pPr>
        <w:spacing w:after="0" w:before="12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spacing w:after="0" w:before="120" w:line="240" w:lineRule="auto"/>
        <w:jc w:val="both"/>
        <w:rPr/>
      </w:pPr>
      <w:r w:rsidDel="00000000" w:rsidR="00000000" w:rsidRPr="00000000">
        <w:rPr>
          <w:rFonts w:ascii="Calibri" w:cs="Calibri" w:eastAsia="Calibri" w:hAnsi="Calibri"/>
          <w:b w:val="1"/>
          <w:sz w:val="22"/>
          <w:szCs w:val="22"/>
          <w:rtl w:val="0"/>
        </w:rPr>
        <w:t xml:space="preserve">CLÁUSULA NONA </w:t>
      </w:r>
      <w:r w:rsidDel="00000000" w:rsidR="00000000" w:rsidRPr="00000000">
        <w:rPr>
          <w:rtl w:val="0"/>
        </w:rPr>
      </w:r>
    </w:p>
    <w:p w:rsidR="00000000" w:rsidDel="00000000" w:rsidP="00000000" w:rsidRDefault="00000000" w:rsidRPr="00000000" w14:paraId="00000055">
      <w:pPr>
        <w:spacing w:after="0" w:before="120" w:line="240" w:lineRule="auto"/>
        <w:jc w:val="both"/>
        <w:rPr/>
      </w:pPr>
      <w:r w:rsidDel="00000000" w:rsidR="00000000" w:rsidRPr="00000000">
        <w:rPr>
          <w:rFonts w:ascii="Calibri" w:cs="Calibri" w:eastAsia="Calibri" w:hAnsi="Calibri"/>
          <w:sz w:val="22"/>
          <w:szCs w:val="22"/>
          <w:rtl w:val="0"/>
        </w:rPr>
        <w:t xml:space="preserve">9.1 É de exclusiva responsabilidade do CONTRATADO o ressarcimento de danos causados ao CONTRATANTE ou a terceiros, decorrentes de sua culpa ou dolo na execução do contrato, não excluindo ou reduzindo esta responsabilidade à fiscalização. </w:t>
      </w:r>
      <w:r w:rsidDel="00000000" w:rsidR="00000000" w:rsidRPr="00000000">
        <w:rPr>
          <w:rtl w:val="0"/>
        </w:rPr>
      </w:r>
    </w:p>
    <w:p w:rsidR="00000000" w:rsidDel="00000000" w:rsidP="00000000" w:rsidRDefault="00000000" w:rsidRPr="00000000" w14:paraId="00000056">
      <w:pPr>
        <w:spacing w:after="0" w:before="120"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7">
      <w:pPr>
        <w:spacing w:after="0" w:before="120" w:line="240" w:lineRule="auto"/>
        <w:ind w:right="-17" w:firstLine="0"/>
        <w:jc w:val="both"/>
        <w:rPr/>
      </w:pPr>
      <w:r w:rsidDel="00000000" w:rsidR="00000000" w:rsidRPr="00000000">
        <w:rPr>
          <w:rFonts w:ascii="Calibri" w:cs="Calibri" w:eastAsia="Calibri" w:hAnsi="Calibri"/>
          <w:b w:val="1"/>
          <w:sz w:val="22"/>
          <w:szCs w:val="22"/>
          <w:rtl w:val="0"/>
        </w:rPr>
        <w:t xml:space="preserve">CLÁUSULA DÉCIMA </w:t>
      </w:r>
      <w:r w:rsidDel="00000000" w:rsidR="00000000" w:rsidRPr="00000000">
        <w:rPr>
          <w:rtl w:val="0"/>
        </w:rPr>
      </w:r>
    </w:p>
    <w:p w:rsidR="00000000" w:rsidDel="00000000" w:rsidP="00000000" w:rsidRDefault="00000000" w:rsidRPr="00000000" w14:paraId="00000058">
      <w:pPr>
        <w:spacing w:after="0" w:before="120" w:line="240" w:lineRule="auto"/>
        <w:ind w:right="-17" w:firstLine="0"/>
        <w:jc w:val="both"/>
        <w:rPr/>
      </w:pPr>
      <w:r w:rsidDel="00000000" w:rsidR="00000000" w:rsidRPr="00000000">
        <w:rPr>
          <w:rFonts w:ascii="Calibri" w:cs="Calibri" w:eastAsia="Calibri" w:hAnsi="Calibri"/>
          <w:sz w:val="22"/>
          <w:szCs w:val="22"/>
          <w:rtl w:val="0"/>
        </w:rPr>
        <w:t xml:space="preserve">10.1 O CONTRATANTE em razão da supremacia do interesse público sobre os interesses particulares poderá: </w:t>
      </w:r>
      <w:r w:rsidDel="00000000" w:rsidR="00000000" w:rsidRPr="00000000">
        <w:rPr>
          <w:rtl w:val="0"/>
        </w:rPr>
      </w:r>
    </w:p>
    <w:p w:rsidR="00000000" w:rsidDel="00000000" w:rsidP="00000000" w:rsidRDefault="00000000" w:rsidRPr="00000000" w14:paraId="00000059">
      <w:pPr>
        <w:spacing w:after="0" w:before="120" w:line="240" w:lineRule="auto"/>
        <w:ind w:left="851" w:right="-15" w:hanging="10"/>
        <w:jc w:val="both"/>
        <w:rPr/>
      </w:pPr>
      <w:r w:rsidDel="00000000" w:rsidR="00000000" w:rsidRPr="00000000">
        <w:rPr>
          <w:rFonts w:ascii="Calibri" w:cs="Calibri" w:eastAsia="Calibri" w:hAnsi="Calibri"/>
          <w:sz w:val="22"/>
          <w:szCs w:val="22"/>
          <w:rtl w:val="0"/>
        </w:rPr>
        <w:t xml:space="preserve">a) modificar unilateralmente o contrato para melhor adequação às finalidades de interesse público, respeitando os direitos do CONTRATADO;</w:t>
      </w:r>
      <w:r w:rsidDel="00000000" w:rsidR="00000000" w:rsidRPr="00000000">
        <w:rPr>
          <w:rtl w:val="0"/>
        </w:rPr>
      </w:r>
    </w:p>
    <w:p w:rsidR="00000000" w:rsidDel="00000000" w:rsidP="00000000" w:rsidRDefault="00000000" w:rsidRPr="00000000" w14:paraId="0000005A">
      <w:pPr>
        <w:spacing w:after="0" w:before="120" w:line="240" w:lineRule="auto"/>
        <w:ind w:left="851" w:right="-15" w:hanging="10"/>
        <w:jc w:val="both"/>
        <w:rPr/>
      </w:pPr>
      <w:r w:rsidDel="00000000" w:rsidR="00000000" w:rsidRPr="00000000">
        <w:rPr>
          <w:rFonts w:ascii="Calibri" w:cs="Calibri" w:eastAsia="Calibri" w:hAnsi="Calibri"/>
          <w:sz w:val="22"/>
          <w:szCs w:val="22"/>
          <w:rtl w:val="0"/>
        </w:rPr>
        <w:t xml:space="preserve">b) rescindir unilateralmente o contrato, nos casos de infração contratual ou inaptidão do CONTRATADO;</w:t>
      </w:r>
      <w:r w:rsidDel="00000000" w:rsidR="00000000" w:rsidRPr="00000000">
        <w:rPr>
          <w:rtl w:val="0"/>
        </w:rPr>
      </w:r>
    </w:p>
    <w:p w:rsidR="00000000" w:rsidDel="00000000" w:rsidP="00000000" w:rsidRDefault="00000000" w:rsidRPr="00000000" w14:paraId="0000005B">
      <w:pPr>
        <w:spacing w:after="0" w:before="120" w:line="240" w:lineRule="auto"/>
        <w:ind w:left="851" w:right="-15" w:hanging="10"/>
        <w:jc w:val="both"/>
        <w:rPr/>
      </w:pPr>
      <w:r w:rsidDel="00000000" w:rsidR="00000000" w:rsidRPr="00000000">
        <w:rPr>
          <w:rFonts w:ascii="Calibri" w:cs="Calibri" w:eastAsia="Calibri" w:hAnsi="Calibri"/>
          <w:sz w:val="22"/>
          <w:szCs w:val="22"/>
          <w:rtl w:val="0"/>
        </w:rPr>
        <w:t xml:space="preserve">c)  fiscalizar a execução do contrato;</w:t>
      </w:r>
      <w:r w:rsidDel="00000000" w:rsidR="00000000" w:rsidRPr="00000000">
        <w:rPr>
          <w:rtl w:val="0"/>
        </w:rPr>
      </w:r>
    </w:p>
    <w:p w:rsidR="00000000" w:rsidDel="00000000" w:rsidP="00000000" w:rsidRDefault="00000000" w:rsidRPr="00000000" w14:paraId="0000005C">
      <w:pPr>
        <w:spacing w:after="0" w:before="120" w:line="240" w:lineRule="auto"/>
        <w:ind w:left="851" w:right="-15" w:hanging="10"/>
        <w:jc w:val="both"/>
        <w:rPr/>
      </w:pPr>
      <w:r w:rsidDel="00000000" w:rsidR="00000000" w:rsidRPr="00000000">
        <w:rPr>
          <w:rFonts w:ascii="Calibri" w:cs="Calibri" w:eastAsia="Calibri" w:hAnsi="Calibri"/>
          <w:sz w:val="22"/>
          <w:szCs w:val="22"/>
          <w:rtl w:val="0"/>
        </w:rPr>
        <w:t xml:space="preserve">d) aplicar sanções motivadas pela inexecução total ou parcial do ajuste;</w:t>
      </w:r>
      <w:r w:rsidDel="00000000" w:rsidR="00000000" w:rsidRPr="00000000">
        <w:rPr>
          <w:rtl w:val="0"/>
        </w:rPr>
      </w:r>
    </w:p>
    <w:p w:rsidR="00000000" w:rsidDel="00000000" w:rsidP="00000000" w:rsidRDefault="00000000" w:rsidRPr="00000000" w14:paraId="0000005D">
      <w:pPr>
        <w:spacing w:after="0" w:before="120" w:line="240" w:lineRule="auto"/>
        <w:ind w:right="-15" w:firstLine="0"/>
        <w:jc w:val="both"/>
        <w:rPr/>
      </w:pPr>
      <w:r w:rsidDel="00000000" w:rsidR="00000000" w:rsidRPr="00000000">
        <w:rPr>
          <w:rFonts w:ascii="Calibri" w:cs="Calibri" w:eastAsia="Calibri" w:hAnsi="Calibri"/>
          <w:sz w:val="22"/>
          <w:szCs w:val="22"/>
          <w:rtl w:val="0"/>
        </w:rPr>
        <w:t xml:space="preserve">10.2 Sempre que o CONTRATANTE alterar ou rescindir o contrato sem restar caracterizada culpa do CONTRATADO, deverá respeitar o equilíbrio econômico-financeiro, garantindo-lhe o aumento da remuneração respectiva ou a indenização por despesas já realizadas. </w:t>
      </w:r>
      <w:r w:rsidDel="00000000" w:rsidR="00000000" w:rsidRPr="00000000">
        <w:rPr>
          <w:rtl w:val="0"/>
        </w:rPr>
      </w:r>
    </w:p>
    <w:p w:rsidR="00000000" w:rsidDel="00000000" w:rsidP="00000000" w:rsidRDefault="00000000" w:rsidRPr="00000000" w14:paraId="0000005E">
      <w:pPr>
        <w:spacing w:after="0" w:before="120" w:line="240" w:lineRule="auto"/>
        <w:ind w:right="-17"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F">
      <w:pPr>
        <w:spacing w:after="0" w:before="120" w:line="240" w:lineRule="auto"/>
        <w:ind w:right="-17" w:firstLine="0"/>
        <w:jc w:val="both"/>
        <w:rPr/>
      </w:pPr>
      <w:r w:rsidDel="00000000" w:rsidR="00000000" w:rsidRPr="00000000">
        <w:rPr>
          <w:rFonts w:ascii="Calibri" w:cs="Calibri" w:eastAsia="Calibri" w:hAnsi="Calibri"/>
          <w:b w:val="1"/>
          <w:sz w:val="22"/>
          <w:szCs w:val="22"/>
          <w:rtl w:val="0"/>
        </w:rPr>
        <w:t xml:space="preserve">CLÁUSULA DÉCIMA PRIMEIRA </w:t>
      </w:r>
      <w:r w:rsidDel="00000000" w:rsidR="00000000" w:rsidRPr="00000000">
        <w:rPr>
          <w:rtl w:val="0"/>
        </w:rPr>
      </w:r>
    </w:p>
    <w:p w:rsidR="00000000" w:rsidDel="00000000" w:rsidP="00000000" w:rsidRDefault="00000000" w:rsidRPr="00000000" w14:paraId="00000060">
      <w:pPr>
        <w:numPr>
          <w:ilvl w:val="1"/>
          <w:numId w:val="1"/>
        </w:numPr>
        <w:spacing w:after="0" w:before="120" w:line="240" w:lineRule="auto"/>
        <w:ind w:left="420" w:right="-15" w:hanging="420"/>
        <w:jc w:val="both"/>
        <w:rPr/>
      </w:pPr>
      <w:r w:rsidDel="00000000" w:rsidR="00000000" w:rsidRPr="00000000">
        <w:rPr>
          <w:rFonts w:ascii="Calibri" w:cs="Calibri" w:eastAsia="Calibri" w:hAnsi="Calibri"/>
          <w:sz w:val="22"/>
          <w:szCs w:val="22"/>
          <w:rtl w:val="0"/>
        </w:rPr>
        <w:t xml:space="preserve">A multa aplicada após regular processo administrativo poderá ser descontada dos pagamentos eventualmente devidos pelo CONTRATANTE ou, quando for o caso, cobrada judicialmente. </w:t>
      </w:r>
      <w:r w:rsidDel="00000000" w:rsidR="00000000" w:rsidRPr="00000000">
        <w:rPr>
          <w:rtl w:val="0"/>
        </w:rPr>
      </w:r>
    </w:p>
    <w:p w:rsidR="00000000" w:rsidDel="00000000" w:rsidP="00000000" w:rsidRDefault="00000000" w:rsidRPr="00000000" w14:paraId="00000061">
      <w:pPr>
        <w:spacing w:after="0" w:before="120"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2">
      <w:pPr>
        <w:spacing w:after="0" w:before="120" w:line="240" w:lineRule="auto"/>
        <w:jc w:val="both"/>
        <w:rPr/>
      </w:pPr>
      <w:r w:rsidDel="00000000" w:rsidR="00000000" w:rsidRPr="00000000">
        <w:rPr>
          <w:rFonts w:ascii="Calibri" w:cs="Calibri" w:eastAsia="Calibri" w:hAnsi="Calibri"/>
          <w:b w:val="1"/>
          <w:sz w:val="22"/>
          <w:szCs w:val="22"/>
          <w:rtl w:val="0"/>
        </w:rPr>
        <w:t xml:space="preserve">CLÁUSULA DÉCIMA SEGUNDA</w:t>
      </w:r>
      <w:r w:rsidDel="00000000" w:rsidR="00000000" w:rsidRPr="00000000">
        <w:rPr>
          <w:rtl w:val="0"/>
        </w:rPr>
      </w:r>
    </w:p>
    <w:p w:rsidR="00000000" w:rsidDel="00000000" w:rsidP="00000000" w:rsidRDefault="00000000" w:rsidRPr="00000000" w14:paraId="00000063">
      <w:pPr>
        <w:spacing w:after="0" w:before="120" w:line="240" w:lineRule="auto"/>
        <w:jc w:val="both"/>
        <w:rPr/>
      </w:pPr>
      <w:r w:rsidDel="00000000" w:rsidR="00000000" w:rsidRPr="00000000">
        <w:rPr>
          <w:rFonts w:ascii="Calibri" w:cs="Calibri" w:eastAsia="Calibri" w:hAnsi="Calibri"/>
          <w:sz w:val="22"/>
          <w:szCs w:val="22"/>
          <w:rtl w:val="0"/>
        </w:rPr>
        <w:t xml:space="preserve">12.1 A fiscalização do presente contrato ficará a cargo do respectivo fiscal de contrato, da Entidade Executora, do Conselho de Alimentação Escolar – CAE e outras entidades designadas pelo contratante ou pela legislação. </w:t>
      </w:r>
      <w:r w:rsidDel="00000000" w:rsidR="00000000" w:rsidRPr="00000000">
        <w:rPr>
          <w:rtl w:val="0"/>
        </w:rPr>
      </w:r>
    </w:p>
    <w:p w:rsidR="00000000" w:rsidDel="00000000" w:rsidP="00000000" w:rsidRDefault="00000000" w:rsidRPr="00000000" w14:paraId="00000064">
      <w:pPr>
        <w:spacing w:after="0" w:before="120" w:line="240" w:lineRule="auto"/>
        <w:ind w:firstLine="1418"/>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spacing w:after="0" w:before="120" w:line="240" w:lineRule="auto"/>
        <w:jc w:val="both"/>
        <w:rPr/>
      </w:pPr>
      <w:r w:rsidDel="00000000" w:rsidR="00000000" w:rsidRPr="00000000">
        <w:rPr>
          <w:rFonts w:ascii="Calibri" w:cs="Calibri" w:eastAsia="Calibri" w:hAnsi="Calibri"/>
          <w:b w:val="1"/>
          <w:sz w:val="22"/>
          <w:szCs w:val="22"/>
          <w:rtl w:val="0"/>
        </w:rPr>
        <w:t xml:space="preserve">CLÁUSULA DÉCIMA TERCEIRA</w:t>
      </w:r>
      <w:r w:rsidDel="00000000" w:rsidR="00000000" w:rsidRPr="00000000">
        <w:rPr>
          <w:rtl w:val="0"/>
        </w:rPr>
      </w:r>
    </w:p>
    <w:p w:rsidR="00000000" w:rsidDel="00000000" w:rsidP="00000000" w:rsidRDefault="00000000" w:rsidRPr="00000000" w14:paraId="00000066">
      <w:pPr>
        <w:spacing w:after="0" w:before="120" w:line="240" w:lineRule="auto"/>
        <w:jc w:val="both"/>
        <w:rPr/>
      </w:pPr>
      <w:r w:rsidDel="00000000" w:rsidR="00000000" w:rsidRPr="00000000">
        <w:rPr>
          <w:rFonts w:ascii="Calibri" w:cs="Calibri" w:eastAsia="Calibri" w:hAnsi="Calibri"/>
          <w:sz w:val="22"/>
          <w:szCs w:val="22"/>
          <w:rtl w:val="0"/>
        </w:rPr>
        <w:t xml:space="preserve">13.1 O presente contrato rege-se, ainda, pela chamada pública n.º </w:t>
      </w:r>
      <w:r w:rsidDel="00000000" w:rsidR="00000000" w:rsidRPr="00000000">
        <w:rPr>
          <w:rFonts w:ascii="Calibri" w:cs="Calibri" w:eastAsia="Calibri" w:hAnsi="Calibri"/>
          <w:sz w:val="22"/>
          <w:szCs w:val="22"/>
          <w:highlight w:val="yellow"/>
          <w:rtl w:val="0"/>
        </w:rPr>
        <w:t xml:space="preserve">01/2022</w:t>
      </w:r>
      <w:r w:rsidDel="00000000" w:rsidR="00000000" w:rsidRPr="00000000">
        <w:rPr>
          <w:rFonts w:ascii="Calibri" w:cs="Calibri" w:eastAsia="Calibri" w:hAnsi="Calibri"/>
          <w:sz w:val="22"/>
          <w:szCs w:val="22"/>
          <w:rtl w:val="0"/>
        </w:rPr>
        <w:t xml:space="preserve">, pela Resolução CD/FNDE nº 02/2020, pela Lei nº 8.666/1993 e pela Lei n° 11.947/2009, em todos os seus termos </w:t>
      </w:r>
      <w:r w:rsidDel="00000000" w:rsidR="00000000" w:rsidRPr="00000000">
        <w:rPr>
          <w:rtl w:val="0"/>
        </w:rPr>
      </w:r>
    </w:p>
    <w:p w:rsidR="00000000" w:rsidDel="00000000" w:rsidP="00000000" w:rsidRDefault="00000000" w:rsidRPr="00000000" w14:paraId="00000067">
      <w:pPr>
        <w:spacing w:after="0" w:before="120" w:line="240" w:lineRule="auto"/>
        <w:ind w:firstLine="1418"/>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8">
      <w:pPr>
        <w:spacing w:after="0" w:before="120" w:line="240" w:lineRule="auto"/>
        <w:jc w:val="both"/>
        <w:rPr/>
      </w:pPr>
      <w:r w:rsidDel="00000000" w:rsidR="00000000" w:rsidRPr="00000000">
        <w:rPr>
          <w:rFonts w:ascii="Calibri" w:cs="Calibri" w:eastAsia="Calibri" w:hAnsi="Calibri"/>
          <w:b w:val="1"/>
          <w:sz w:val="22"/>
          <w:szCs w:val="22"/>
          <w:rtl w:val="0"/>
        </w:rPr>
        <w:t xml:space="preserve">CLÁUSULA DÉCIMA QUARTA</w:t>
      </w:r>
      <w:r w:rsidDel="00000000" w:rsidR="00000000" w:rsidRPr="00000000">
        <w:rPr>
          <w:rtl w:val="0"/>
        </w:rPr>
      </w:r>
    </w:p>
    <w:p w:rsidR="00000000" w:rsidDel="00000000" w:rsidP="00000000" w:rsidRDefault="00000000" w:rsidRPr="00000000" w14:paraId="00000069">
      <w:pPr>
        <w:spacing w:after="0" w:before="120" w:line="240" w:lineRule="auto"/>
        <w:jc w:val="both"/>
        <w:rPr/>
      </w:pPr>
      <w:r w:rsidDel="00000000" w:rsidR="00000000" w:rsidRPr="00000000">
        <w:rPr>
          <w:rFonts w:ascii="Calibri" w:cs="Calibri" w:eastAsia="Calibri" w:hAnsi="Calibri"/>
          <w:sz w:val="22"/>
          <w:szCs w:val="22"/>
          <w:rtl w:val="0"/>
        </w:rPr>
        <w:t xml:space="preserve">14.1 Este Contrato poderá ser aditado a qualquer tempo, mediante acordo formal entre as partes, resguardadas as suas condições essenciais.</w:t>
      </w:r>
      <w:r w:rsidDel="00000000" w:rsidR="00000000" w:rsidRPr="00000000">
        <w:rPr>
          <w:rtl w:val="0"/>
        </w:rPr>
      </w:r>
    </w:p>
    <w:p w:rsidR="00000000" w:rsidDel="00000000" w:rsidP="00000000" w:rsidRDefault="00000000" w:rsidRPr="00000000" w14:paraId="0000006A">
      <w:pPr>
        <w:spacing w:after="0" w:before="12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spacing w:after="0" w:before="120" w:line="240" w:lineRule="auto"/>
        <w:jc w:val="both"/>
        <w:rPr/>
      </w:pPr>
      <w:r w:rsidDel="00000000" w:rsidR="00000000" w:rsidRPr="00000000">
        <w:rPr>
          <w:rFonts w:ascii="Calibri" w:cs="Calibri" w:eastAsia="Calibri" w:hAnsi="Calibri"/>
          <w:b w:val="1"/>
          <w:sz w:val="22"/>
          <w:szCs w:val="22"/>
          <w:rtl w:val="0"/>
        </w:rPr>
        <w:t xml:space="preserve">CLÁUSULA DÉCIMA QUINTA </w:t>
      </w:r>
      <w:r w:rsidDel="00000000" w:rsidR="00000000" w:rsidRPr="00000000">
        <w:rPr>
          <w:rtl w:val="0"/>
        </w:rPr>
      </w:r>
    </w:p>
    <w:p w:rsidR="00000000" w:rsidDel="00000000" w:rsidP="00000000" w:rsidRDefault="00000000" w:rsidRPr="00000000" w14:paraId="0000006C">
      <w:pPr>
        <w:spacing w:after="0" w:before="120" w:line="240" w:lineRule="auto"/>
        <w:jc w:val="both"/>
        <w:rPr/>
      </w:pPr>
      <w:r w:rsidDel="00000000" w:rsidR="00000000" w:rsidRPr="00000000">
        <w:rPr>
          <w:rFonts w:ascii="Calibri" w:cs="Calibri" w:eastAsia="Calibri" w:hAnsi="Calibri"/>
          <w:sz w:val="22"/>
          <w:szCs w:val="22"/>
          <w:rtl w:val="0"/>
        </w:rPr>
        <w:t xml:space="preserve">15.1 As comunicações com origem neste contrato deverão ser formais e expressas, por meio de carta, que somente terá validade se enviada mediante registro de recebimento ou por fax, transmitido pelas partes. </w:t>
      </w:r>
      <w:r w:rsidDel="00000000" w:rsidR="00000000" w:rsidRPr="00000000">
        <w:rPr>
          <w:rtl w:val="0"/>
        </w:rPr>
      </w:r>
    </w:p>
    <w:p w:rsidR="00000000" w:rsidDel="00000000" w:rsidP="00000000" w:rsidRDefault="00000000" w:rsidRPr="00000000" w14:paraId="0000006D">
      <w:pPr>
        <w:spacing w:after="0" w:before="120" w:line="240" w:lineRule="auto"/>
        <w:ind w:firstLine="1418"/>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spacing w:after="0" w:before="120" w:line="240" w:lineRule="auto"/>
        <w:ind w:right="113" w:firstLine="0"/>
        <w:jc w:val="both"/>
        <w:rPr/>
      </w:pPr>
      <w:r w:rsidDel="00000000" w:rsidR="00000000" w:rsidRPr="00000000">
        <w:rPr>
          <w:rFonts w:ascii="Calibri" w:cs="Calibri" w:eastAsia="Calibri" w:hAnsi="Calibri"/>
          <w:b w:val="1"/>
          <w:sz w:val="22"/>
          <w:szCs w:val="22"/>
          <w:rtl w:val="0"/>
        </w:rPr>
        <w:t xml:space="preserve">CLÁUSULA DÉCIMA SEXTA</w:t>
      </w:r>
      <w:r w:rsidDel="00000000" w:rsidR="00000000" w:rsidRPr="00000000">
        <w:rPr>
          <w:rtl w:val="0"/>
        </w:rPr>
      </w:r>
    </w:p>
    <w:p w:rsidR="00000000" w:rsidDel="00000000" w:rsidP="00000000" w:rsidRDefault="00000000" w:rsidRPr="00000000" w14:paraId="0000006F">
      <w:pPr>
        <w:spacing w:after="120" w:before="120" w:line="240" w:lineRule="auto"/>
        <w:jc w:val="both"/>
        <w:rPr/>
      </w:pPr>
      <w:r w:rsidDel="00000000" w:rsidR="00000000" w:rsidRPr="00000000">
        <w:rPr>
          <w:rFonts w:ascii="Calibri" w:cs="Calibri" w:eastAsia="Calibri" w:hAnsi="Calibri"/>
          <w:sz w:val="22"/>
          <w:szCs w:val="22"/>
          <w:rtl w:val="0"/>
        </w:rPr>
        <w:t xml:space="preserve">16.1 Este Contrato, desde que observada à formalização preliminar à sua efetivação, por carta, consoante Cláusula Décima Quinta, poderá ser rescindido, de pleno direito, independentemente de notificação ou interpelação judicial ou extrajudicial, nos seguintes casos:</w:t>
      </w:r>
      <w:r w:rsidDel="00000000" w:rsidR="00000000" w:rsidRPr="00000000">
        <w:rPr>
          <w:rtl w:val="0"/>
        </w:rPr>
      </w:r>
    </w:p>
    <w:p w:rsidR="00000000" w:rsidDel="00000000" w:rsidP="00000000" w:rsidRDefault="00000000" w:rsidRPr="00000000" w14:paraId="00000070">
      <w:pPr>
        <w:spacing w:after="120" w:before="120" w:line="240" w:lineRule="auto"/>
        <w:jc w:val="both"/>
        <w:rPr/>
      </w:pPr>
      <w:r w:rsidDel="00000000" w:rsidR="00000000" w:rsidRPr="00000000">
        <w:rPr>
          <w:rFonts w:ascii="Calibri" w:cs="Calibri" w:eastAsia="Calibri" w:hAnsi="Calibri"/>
          <w:sz w:val="22"/>
          <w:szCs w:val="22"/>
          <w:rtl w:val="0"/>
        </w:rPr>
        <w:t xml:space="preserve">a. por acordo entre as partes;</w:t>
      </w:r>
      <w:r w:rsidDel="00000000" w:rsidR="00000000" w:rsidRPr="00000000">
        <w:rPr>
          <w:rtl w:val="0"/>
        </w:rPr>
      </w:r>
    </w:p>
    <w:p w:rsidR="00000000" w:rsidDel="00000000" w:rsidP="00000000" w:rsidRDefault="00000000" w:rsidRPr="00000000" w14:paraId="00000071">
      <w:pPr>
        <w:spacing w:after="120" w:before="120" w:line="240" w:lineRule="auto"/>
        <w:jc w:val="both"/>
        <w:rPr/>
      </w:pPr>
      <w:r w:rsidDel="00000000" w:rsidR="00000000" w:rsidRPr="00000000">
        <w:rPr>
          <w:rFonts w:ascii="Calibri" w:cs="Calibri" w:eastAsia="Calibri" w:hAnsi="Calibri"/>
          <w:sz w:val="22"/>
          <w:szCs w:val="22"/>
          <w:rtl w:val="0"/>
        </w:rPr>
        <w:t xml:space="preserve">b. pela inobservância de qualquer de suas condições;</w:t>
      </w:r>
      <w:r w:rsidDel="00000000" w:rsidR="00000000" w:rsidRPr="00000000">
        <w:rPr>
          <w:rtl w:val="0"/>
        </w:rPr>
      </w:r>
    </w:p>
    <w:p w:rsidR="00000000" w:rsidDel="00000000" w:rsidP="00000000" w:rsidRDefault="00000000" w:rsidRPr="00000000" w14:paraId="00000072">
      <w:pPr>
        <w:spacing w:after="120" w:before="120" w:line="240" w:lineRule="auto"/>
        <w:jc w:val="both"/>
        <w:rPr/>
      </w:pPr>
      <w:r w:rsidDel="00000000" w:rsidR="00000000" w:rsidRPr="00000000">
        <w:rPr>
          <w:rFonts w:ascii="Calibri" w:cs="Calibri" w:eastAsia="Calibri" w:hAnsi="Calibri"/>
          <w:sz w:val="22"/>
          <w:szCs w:val="22"/>
          <w:rtl w:val="0"/>
        </w:rPr>
        <w:t xml:space="preserve">c. por quaisquer dos motivos previstos em lei. </w:t>
      </w:r>
      <w:r w:rsidDel="00000000" w:rsidR="00000000" w:rsidRPr="00000000">
        <w:rPr>
          <w:rtl w:val="0"/>
        </w:rPr>
      </w:r>
    </w:p>
    <w:p w:rsidR="00000000" w:rsidDel="00000000" w:rsidP="00000000" w:rsidRDefault="00000000" w:rsidRPr="00000000" w14:paraId="00000073">
      <w:pPr>
        <w:spacing w:after="120" w:before="120" w:line="240" w:lineRule="auto"/>
        <w:ind w:firstLine="1416"/>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spacing w:after="0" w:before="120" w:line="240" w:lineRule="auto"/>
        <w:jc w:val="both"/>
        <w:rPr/>
      </w:pPr>
      <w:r w:rsidDel="00000000" w:rsidR="00000000" w:rsidRPr="00000000">
        <w:rPr>
          <w:rFonts w:ascii="Calibri" w:cs="Calibri" w:eastAsia="Calibri" w:hAnsi="Calibri"/>
          <w:b w:val="1"/>
          <w:sz w:val="22"/>
          <w:szCs w:val="22"/>
          <w:rtl w:val="0"/>
        </w:rPr>
        <w:t xml:space="preserve">CLÁUSULA DÉCIMA SÉTIMA</w:t>
      </w:r>
      <w:r w:rsidDel="00000000" w:rsidR="00000000" w:rsidRPr="00000000">
        <w:rPr>
          <w:rtl w:val="0"/>
        </w:rPr>
      </w:r>
    </w:p>
    <w:p w:rsidR="00000000" w:rsidDel="00000000" w:rsidP="00000000" w:rsidRDefault="00000000" w:rsidRPr="00000000" w14:paraId="00000075">
      <w:pPr>
        <w:spacing w:after="120" w:before="120" w:line="240" w:lineRule="auto"/>
        <w:jc w:val="both"/>
        <w:rPr>
          <w:highlight w:val="yellow"/>
        </w:rPr>
      </w:pPr>
      <w:r w:rsidDel="00000000" w:rsidR="00000000" w:rsidRPr="00000000">
        <w:rPr>
          <w:rFonts w:ascii="Calibri" w:cs="Calibri" w:eastAsia="Calibri" w:hAnsi="Calibri"/>
          <w:sz w:val="22"/>
          <w:szCs w:val="22"/>
          <w:rtl w:val="0"/>
        </w:rPr>
        <w:t xml:space="preserve">17.1 O presente contrato vigorará da sua assinatura até a entrega total dos produtos mediante o cronograma apresentado (Cláusula Quarta) ou até </w:t>
      </w:r>
      <w:r w:rsidDel="00000000" w:rsidR="00000000" w:rsidRPr="00000000">
        <w:rPr>
          <w:rFonts w:ascii="Calibri" w:cs="Calibri" w:eastAsia="Calibri" w:hAnsi="Calibri"/>
          <w:sz w:val="22"/>
          <w:szCs w:val="22"/>
          <w:highlight w:val="yellow"/>
          <w:rtl w:val="0"/>
        </w:rPr>
        <w:t xml:space="preserve"> xx de xx de 2022.</w:t>
      </w:r>
      <w:r w:rsidDel="00000000" w:rsidR="00000000" w:rsidRPr="00000000">
        <w:rPr>
          <w:rtl w:val="0"/>
        </w:rPr>
      </w:r>
    </w:p>
    <w:p w:rsidR="00000000" w:rsidDel="00000000" w:rsidP="00000000" w:rsidRDefault="00000000" w:rsidRPr="00000000" w14:paraId="00000076">
      <w:pPr>
        <w:spacing w:after="120" w:before="120"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7">
      <w:pPr>
        <w:spacing w:after="0" w:before="120" w:line="240" w:lineRule="auto"/>
        <w:jc w:val="both"/>
        <w:rPr/>
      </w:pPr>
      <w:r w:rsidDel="00000000" w:rsidR="00000000" w:rsidRPr="00000000">
        <w:rPr>
          <w:rFonts w:ascii="Calibri" w:cs="Calibri" w:eastAsia="Calibri" w:hAnsi="Calibri"/>
          <w:b w:val="1"/>
          <w:sz w:val="22"/>
          <w:szCs w:val="22"/>
          <w:rtl w:val="0"/>
        </w:rPr>
        <w:t xml:space="preserve">CLÁUSULA DÉCIMA OITAVA </w:t>
      </w:r>
      <w:r w:rsidDel="00000000" w:rsidR="00000000" w:rsidRPr="00000000">
        <w:rPr>
          <w:rtl w:val="0"/>
        </w:rPr>
      </w:r>
    </w:p>
    <w:p w:rsidR="00000000" w:rsidDel="00000000" w:rsidP="00000000" w:rsidRDefault="00000000" w:rsidRPr="00000000" w14:paraId="00000078">
      <w:pPr>
        <w:spacing w:after="120" w:before="120" w:line="240" w:lineRule="auto"/>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18.1 É competente o Foro da Comarca de Curitiba para dirimir qualquer controvérsia que se originar deste contrato. E, por estarem assim, justos e contratados, assinam o presente instrumento em três vias de igual teor e forma, na presença de duas testemunhas. </w:t>
      </w:r>
      <w:r w:rsidDel="00000000" w:rsidR="00000000" w:rsidRPr="00000000">
        <w:rPr>
          <w:rtl w:val="0"/>
        </w:rPr>
      </w:r>
    </w:p>
    <w:p w:rsidR="00000000" w:rsidDel="00000000" w:rsidP="00000000" w:rsidRDefault="00000000" w:rsidRPr="00000000" w14:paraId="00000079">
      <w:pPr>
        <w:spacing w:after="0" w:before="120" w:line="240"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União da Vitória, </w:t>
      </w:r>
      <w:r w:rsidDel="00000000" w:rsidR="00000000" w:rsidRPr="00000000">
        <w:rPr>
          <w:rFonts w:ascii="Calibri" w:cs="Calibri" w:eastAsia="Calibri" w:hAnsi="Calibri"/>
          <w:sz w:val="22"/>
          <w:szCs w:val="22"/>
          <w:highlight w:val="yellow"/>
          <w:rtl w:val="0"/>
        </w:rPr>
        <w:t xml:space="preserve">xx de xx de 2022.</w:t>
      </w:r>
      <w:r w:rsidDel="00000000" w:rsidR="00000000" w:rsidRPr="00000000">
        <w:rPr>
          <w:rtl w:val="0"/>
        </w:rPr>
      </w:r>
    </w:p>
    <w:p w:rsidR="00000000" w:rsidDel="00000000" w:rsidP="00000000" w:rsidRDefault="00000000" w:rsidRPr="00000000" w14:paraId="0000007A">
      <w:pPr>
        <w:spacing w:after="120" w:line="360" w:lineRule="auto"/>
        <w:ind w:right="-15"/>
        <w:jc w:val="right"/>
        <w:rPr/>
      </w:pPr>
      <w:r w:rsidDel="00000000" w:rsidR="00000000" w:rsidRPr="00000000">
        <w:rPr>
          <w:rtl w:val="0"/>
        </w:rPr>
      </w:r>
    </w:p>
    <w:tbl>
      <w:tblPr>
        <w:tblStyle w:val="Table2"/>
        <w:tblW w:w="9066.0" w:type="dxa"/>
        <w:jc w:val="center"/>
        <w:tblLayout w:type="fixed"/>
        <w:tblLook w:val="0400"/>
      </w:tblPr>
      <w:tblGrid>
        <w:gridCol w:w="4530"/>
        <w:gridCol w:w="4536"/>
        <w:tblGridChange w:id="0">
          <w:tblGrid>
            <w:gridCol w:w="4530"/>
            <w:gridCol w:w="4536"/>
          </w:tblGrid>
        </w:tblGridChange>
      </w:tblGrid>
      <w:tr>
        <w:trPr>
          <w:cantSplit w:val="0"/>
          <w:trHeight w:val="2627.841796875"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7B">
            <w:pPr>
              <w:spacing w:after="120" w:lineRule="auto"/>
              <w:jc w:val="center"/>
              <w:rPr>
                <w:b w:val="1"/>
                <w:sz w:val="18"/>
                <w:szCs w:val="18"/>
              </w:rPr>
            </w:pPr>
            <w:r w:rsidDel="00000000" w:rsidR="00000000" w:rsidRPr="00000000">
              <w:rPr>
                <w:rtl w:val="0"/>
              </w:rPr>
            </w:r>
          </w:p>
          <w:p w:rsidR="00000000" w:rsidDel="00000000" w:rsidP="00000000" w:rsidRDefault="00000000" w:rsidRPr="00000000" w14:paraId="0000007C">
            <w:pPr>
              <w:spacing w:after="120" w:lineRule="auto"/>
              <w:jc w:val="center"/>
              <w:rPr>
                <w:b w:val="1"/>
                <w:sz w:val="18"/>
                <w:szCs w:val="18"/>
              </w:rPr>
            </w:pPr>
            <w:r w:rsidDel="00000000" w:rsidR="00000000" w:rsidRPr="00000000">
              <w:rPr>
                <w:b w:val="1"/>
                <w:sz w:val="18"/>
                <w:szCs w:val="18"/>
                <w:rtl w:val="0"/>
              </w:rPr>
              <w:t xml:space="preserve">PELA CONTRATANTE</w:t>
            </w:r>
          </w:p>
          <w:p w:rsidR="00000000" w:rsidDel="00000000" w:rsidP="00000000" w:rsidRDefault="00000000" w:rsidRPr="00000000" w14:paraId="0000007D">
            <w:pPr>
              <w:spacing w:after="120" w:lineRule="auto"/>
              <w:jc w:val="center"/>
              <w:rPr>
                <w:b w:val="1"/>
                <w:sz w:val="18"/>
                <w:szCs w:val="18"/>
              </w:rPr>
            </w:pPr>
            <w:r w:rsidDel="00000000" w:rsidR="00000000" w:rsidRPr="00000000">
              <w:rPr>
                <w:rtl w:val="0"/>
              </w:rPr>
            </w:r>
          </w:p>
          <w:p w:rsidR="00000000" w:rsidDel="00000000" w:rsidP="00000000" w:rsidRDefault="00000000" w:rsidRPr="00000000" w14:paraId="0000007E">
            <w:pPr>
              <w:spacing w:after="120" w:lineRule="auto"/>
              <w:jc w:val="left"/>
              <w:rPr>
                <w:b w:val="1"/>
                <w:sz w:val="18"/>
                <w:szCs w:val="18"/>
              </w:rPr>
            </w:pPr>
            <w:r w:rsidDel="00000000" w:rsidR="00000000" w:rsidRPr="00000000">
              <w:rPr>
                <w:rtl w:val="0"/>
              </w:rPr>
            </w:r>
          </w:p>
          <w:p w:rsidR="00000000" w:rsidDel="00000000" w:rsidP="00000000" w:rsidRDefault="00000000" w:rsidRPr="00000000" w14:paraId="0000007F">
            <w:pPr>
              <w:spacing w:after="120" w:lineRule="auto"/>
              <w:jc w:val="center"/>
              <w:rPr>
                <w:b w:val="1"/>
                <w:sz w:val="18"/>
                <w:szCs w:val="18"/>
              </w:rPr>
            </w:pPr>
            <w:r w:rsidDel="00000000" w:rsidR="00000000" w:rsidRPr="00000000">
              <w:rPr>
                <w:b w:val="1"/>
                <w:sz w:val="18"/>
                <w:szCs w:val="18"/>
                <w:rtl w:val="0"/>
              </w:rPr>
              <w:t xml:space="preserve">-------------------------------------------------</w:t>
            </w:r>
          </w:p>
          <w:p w:rsidR="00000000" w:rsidDel="00000000" w:rsidP="00000000" w:rsidRDefault="00000000" w:rsidRPr="00000000" w14:paraId="00000080">
            <w:pPr>
              <w:spacing w:after="120" w:lineRule="auto"/>
              <w:jc w:val="center"/>
              <w:rPr>
                <w:b w:val="1"/>
                <w:sz w:val="18"/>
                <w:szCs w:val="18"/>
              </w:rPr>
            </w:pPr>
            <w:r w:rsidDel="00000000" w:rsidR="00000000" w:rsidRPr="00000000">
              <w:rPr>
                <w:b w:val="1"/>
                <w:sz w:val="18"/>
                <w:szCs w:val="18"/>
                <w:rtl w:val="0"/>
              </w:rPr>
              <w:t xml:space="preserve">PATRÍCIA CAMBRUSSI BORTOLINI</w:t>
            </w:r>
          </w:p>
          <w:p w:rsidR="00000000" w:rsidDel="00000000" w:rsidP="00000000" w:rsidRDefault="00000000" w:rsidRPr="00000000" w14:paraId="00000081">
            <w:pPr>
              <w:spacing w:after="120" w:lineRule="auto"/>
              <w:jc w:val="center"/>
              <w:rPr>
                <w:b w:val="1"/>
                <w:sz w:val="18"/>
                <w:szCs w:val="18"/>
              </w:rPr>
            </w:pPr>
            <w:r w:rsidDel="00000000" w:rsidR="00000000" w:rsidRPr="00000000">
              <w:rPr>
                <w:b w:val="1"/>
                <w:sz w:val="18"/>
                <w:szCs w:val="18"/>
                <w:rtl w:val="0"/>
              </w:rPr>
              <w:t xml:space="preserve">Diretora Geral</w:t>
            </w:r>
          </w:p>
          <w:p w:rsidR="00000000" w:rsidDel="00000000" w:rsidP="00000000" w:rsidRDefault="00000000" w:rsidRPr="00000000" w14:paraId="00000082">
            <w:pPr>
              <w:spacing w:after="120" w:lineRule="auto"/>
              <w:jc w:val="center"/>
              <w:rPr>
                <w:b w:val="1"/>
                <w:sz w:val="18"/>
                <w:szCs w:val="18"/>
              </w:rPr>
            </w:pPr>
            <w:r w:rsidDel="00000000" w:rsidR="00000000" w:rsidRPr="00000000">
              <w:rPr>
                <w:b w:val="1"/>
                <w:sz w:val="18"/>
                <w:szCs w:val="18"/>
                <w:rtl w:val="0"/>
              </w:rPr>
              <w:t xml:space="preserve">Campus União da Vitória - Instituto Federal do Paraná</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spacing w:after="120" w:lineRule="auto"/>
              <w:jc w:val="center"/>
              <w:rPr>
                <w:b w:val="1"/>
                <w:sz w:val="18"/>
                <w:szCs w:val="18"/>
              </w:rPr>
            </w:pPr>
            <w:r w:rsidDel="00000000" w:rsidR="00000000" w:rsidRPr="00000000">
              <w:rPr>
                <w:rtl w:val="0"/>
              </w:rPr>
            </w:r>
          </w:p>
          <w:p w:rsidR="00000000" w:rsidDel="00000000" w:rsidP="00000000" w:rsidRDefault="00000000" w:rsidRPr="00000000" w14:paraId="00000084">
            <w:pPr>
              <w:spacing w:after="120" w:lineRule="auto"/>
              <w:jc w:val="center"/>
              <w:rPr>
                <w:b w:val="1"/>
                <w:sz w:val="18"/>
                <w:szCs w:val="18"/>
              </w:rPr>
            </w:pPr>
            <w:r w:rsidDel="00000000" w:rsidR="00000000" w:rsidRPr="00000000">
              <w:rPr>
                <w:b w:val="1"/>
                <w:sz w:val="18"/>
                <w:szCs w:val="18"/>
                <w:rtl w:val="0"/>
              </w:rPr>
              <w:t xml:space="preserve">PELA CONTRATADA</w:t>
            </w:r>
          </w:p>
          <w:p w:rsidR="00000000" w:rsidDel="00000000" w:rsidP="00000000" w:rsidRDefault="00000000" w:rsidRPr="00000000" w14:paraId="00000085">
            <w:pPr>
              <w:spacing w:after="120" w:lineRule="auto"/>
              <w:jc w:val="center"/>
              <w:rPr>
                <w:b w:val="1"/>
                <w:sz w:val="18"/>
                <w:szCs w:val="18"/>
              </w:rPr>
            </w:pPr>
            <w:r w:rsidDel="00000000" w:rsidR="00000000" w:rsidRPr="00000000">
              <w:rPr>
                <w:rtl w:val="0"/>
              </w:rPr>
            </w:r>
          </w:p>
          <w:p w:rsidR="00000000" w:rsidDel="00000000" w:rsidP="00000000" w:rsidRDefault="00000000" w:rsidRPr="00000000" w14:paraId="00000086">
            <w:pPr>
              <w:spacing w:after="120" w:lineRule="auto"/>
              <w:jc w:val="left"/>
              <w:rPr>
                <w:b w:val="1"/>
                <w:sz w:val="18"/>
                <w:szCs w:val="18"/>
              </w:rPr>
            </w:pPr>
            <w:r w:rsidDel="00000000" w:rsidR="00000000" w:rsidRPr="00000000">
              <w:rPr>
                <w:rtl w:val="0"/>
              </w:rPr>
            </w:r>
          </w:p>
          <w:p w:rsidR="00000000" w:rsidDel="00000000" w:rsidP="00000000" w:rsidRDefault="00000000" w:rsidRPr="00000000" w14:paraId="00000087">
            <w:pPr>
              <w:spacing w:after="120" w:lineRule="auto"/>
              <w:jc w:val="center"/>
              <w:rPr>
                <w:b w:val="1"/>
                <w:sz w:val="18"/>
                <w:szCs w:val="18"/>
              </w:rPr>
            </w:pPr>
            <w:r w:rsidDel="00000000" w:rsidR="00000000" w:rsidRPr="00000000">
              <w:rPr>
                <w:b w:val="1"/>
                <w:sz w:val="18"/>
                <w:szCs w:val="18"/>
                <w:rtl w:val="0"/>
              </w:rPr>
              <w:t xml:space="preserve">-------------------------------------------------</w:t>
            </w:r>
          </w:p>
          <w:p w:rsidR="00000000" w:rsidDel="00000000" w:rsidP="00000000" w:rsidRDefault="00000000" w:rsidRPr="00000000" w14:paraId="00000088">
            <w:pPr>
              <w:spacing w:after="120" w:lineRule="auto"/>
              <w:jc w:val="center"/>
              <w:rPr>
                <w:b w:val="1"/>
                <w:sz w:val="18"/>
                <w:szCs w:val="18"/>
              </w:rPr>
            </w:pPr>
            <w:r w:rsidDel="00000000" w:rsidR="00000000" w:rsidRPr="00000000">
              <w:rPr>
                <w:b w:val="1"/>
                <w:sz w:val="18"/>
                <w:szCs w:val="18"/>
                <w:rtl w:val="0"/>
              </w:rPr>
              <w:t xml:space="preserve">CONTRATADA</w:t>
            </w:r>
          </w:p>
          <w:p w:rsidR="00000000" w:rsidDel="00000000" w:rsidP="00000000" w:rsidRDefault="00000000" w:rsidRPr="00000000" w14:paraId="00000089">
            <w:pPr>
              <w:spacing w:after="120" w:lineRule="auto"/>
              <w:jc w:val="center"/>
              <w:rPr>
                <w:b w:val="1"/>
                <w:sz w:val="18"/>
                <w:szCs w:val="18"/>
              </w:rPr>
            </w:pPr>
            <w:r w:rsidDel="00000000" w:rsidR="00000000" w:rsidRPr="00000000">
              <w:rPr>
                <w:rtl w:val="0"/>
              </w:rPr>
            </w:r>
          </w:p>
          <w:p w:rsidR="00000000" w:rsidDel="00000000" w:rsidP="00000000" w:rsidRDefault="00000000" w:rsidRPr="00000000" w14:paraId="0000008A">
            <w:pPr>
              <w:spacing w:after="120" w:lineRule="auto"/>
              <w:jc w:val="center"/>
              <w:rPr>
                <w:b w:val="1"/>
                <w:sz w:val="18"/>
                <w:szCs w:val="18"/>
              </w:rPr>
            </w:pPr>
            <w:r w:rsidDel="00000000" w:rsidR="00000000" w:rsidRPr="00000000">
              <w:rPr>
                <w:rtl w:val="0"/>
              </w:rPr>
            </w:r>
          </w:p>
        </w:tc>
      </w:tr>
    </w:tbl>
    <w:p w:rsidR="00000000" w:rsidDel="00000000" w:rsidP="00000000" w:rsidRDefault="00000000" w:rsidRPr="00000000" w14:paraId="0000008B">
      <w:pPr>
        <w:spacing w:after="0" w:before="12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C">
      <w:pPr>
        <w:spacing w:after="0" w:before="120" w:line="240" w:lineRule="auto"/>
        <w:jc w:val="both"/>
        <w:rPr/>
      </w:pPr>
      <w:r w:rsidDel="00000000" w:rsidR="00000000" w:rsidRPr="00000000">
        <w:rPr>
          <w:rFonts w:ascii="Calibri" w:cs="Calibri" w:eastAsia="Calibri" w:hAnsi="Calibri"/>
          <w:sz w:val="22"/>
          <w:szCs w:val="22"/>
          <w:rtl w:val="0"/>
        </w:rPr>
        <w:t xml:space="preserve">TESTEMUNHAS:</w:t>
      </w:r>
      <w:r w:rsidDel="00000000" w:rsidR="00000000" w:rsidRPr="00000000">
        <w:rPr>
          <w:rtl w:val="0"/>
        </w:rPr>
      </w:r>
    </w:p>
    <w:p w:rsidR="00000000" w:rsidDel="00000000" w:rsidP="00000000" w:rsidRDefault="00000000" w:rsidRPr="00000000" w14:paraId="0000008D">
      <w:pPr>
        <w:spacing w:after="0" w:before="120" w:line="240" w:lineRule="auto"/>
        <w:jc w:val="both"/>
        <w:rPr/>
      </w:pPr>
      <w:r w:rsidDel="00000000" w:rsidR="00000000" w:rsidRPr="00000000">
        <w:rPr>
          <w:rFonts w:ascii="Calibri" w:cs="Calibri" w:eastAsia="Calibri" w:hAnsi="Calibri"/>
          <w:sz w:val="22"/>
          <w:szCs w:val="22"/>
          <w:rtl w:val="0"/>
        </w:rPr>
        <w:t xml:space="preserve">1.</w:t>
      </w:r>
      <w:r w:rsidDel="00000000" w:rsidR="00000000" w:rsidRPr="00000000">
        <w:rPr>
          <w:rtl w:val="0"/>
        </w:rPr>
      </w:r>
    </w:p>
    <w:p w:rsidR="00000000" w:rsidDel="00000000" w:rsidP="00000000" w:rsidRDefault="00000000" w:rsidRPr="00000000" w14:paraId="0000008E">
      <w:pPr>
        <w:spacing w:after="0" w:before="120" w:line="240" w:lineRule="auto"/>
        <w:jc w:val="both"/>
        <w:rPr/>
      </w:pPr>
      <w:r w:rsidDel="00000000" w:rsidR="00000000" w:rsidRPr="00000000">
        <w:rPr>
          <w:rFonts w:ascii="Calibri" w:cs="Calibri" w:eastAsia="Calibri" w:hAnsi="Calibri"/>
          <w:sz w:val="22"/>
          <w:szCs w:val="22"/>
          <w:rtl w:val="0"/>
        </w:rPr>
        <w:t xml:space="preserve">2.</w:t>
      </w:r>
      <w:r w:rsidDel="00000000" w:rsidR="00000000" w:rsidRPr="00000000">
        <w:rPr>
          <w:rtl w:val="0"/>
        </w:rPr>
      </w:r>
    </w:p>
    <w:p w:rsidR="00000000" w:rsidDel="00000000" w:rsidP="00000000" w:rsidRDefault="00000000" w:rsidRPr="00000000" w14:paraId="0000008F">
      <w:pPr>
        <w:spacing w:after="120" w:before="120" w:line="276" w:lineRule="auto"/>
        <w:ind w:left="0" w:right="120" w:firstLine="0"/>
        <w:jc w:val="both"/>
        <w:rPr/>
      </w:pPr>
      <w:r w:rsidDel="00000000" w:rsidR="00000000" w:rsidRPr="00000000">
        <w:rPr>
          <w:rtl w:val="0"/>
        </w:rPr>
      </w:r>
    </w:p>
    <w:sectPr>
      <w:headerReference r:id="rId7" w:type="default"/>
      <w:footerReference r:id="rId8" w:type="default"/>
      <w:pgSz w:h="16838" w:w="11906" w:orient="portrait"/>
      <w:pgMar w:bottom="1134" w:top="1701"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Georgia"/>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1"/>
      <w:shd w:fill="auto" w:val="clear"/>
      <w:tabs>
        <w:tab w:val="center" w:pos="4252"/>
        <w:tab w:val="right" w:pos="8504"/>
      </w:tabs>
      <w:spacing w:after="0" w:before="0" w:line="240" w:lineRule="auto"/>
      <w:ind w:left="0" w:right="0" w:firstLine="0"/>
      <w:jc w:val="left"/>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Chamada Pública nº </w:t>
    </w:r>
    <w:r w:rsidDel="00000000" w:rsidR="00000000" w:rsidRPr="00000000">
      <w:rPr>
        <w:rFonts w:ascii="Open Sans" w:cs="Open Sans" w:eastAsia="Open Sans" w:hAnsi="Open Sans"/>
        <w:sz w:val="18"/>
        <w:szCs w:val="18"/>
        <w:highlight w:val="yellow"/>
        <w:rtl w:val="0"/>
      </w:rPr>
      <w:t xml:space="preserve">01/2022</w:t>
    </w:r>
    <w:r w:rsidDel="00000000" w:rsidR="00000000" w:rsidRPr="00000000">
      <w:rPr>
        <w:rFonts w:ascii="Open Sans" w:cs="Open Sans" w:eastAsia="Open Sans" w:hAnsi="Open Sans"/>
        <w:sz w:val="18"/>
        <w:szCs w:val="18"/>
        <w:rtl w:val="0"/>
      </w:rPr>
      <w:t xml:space="preserve"> – IFPR</w:t>
      <w:tab/>
      <w:t xml:space="preserve"> Campus União da Vitória – Processo 23411.014444/2022-18</w:t>
    </w:r>
  </w:p>
  <w:p w:rsidR="00000000" w:rsidDel="00000000" w:rsidP="00000000" w:rsidRDefault="00000000" w:rsidRPr="00000000" w14:paraId="00000093">
    <w:pPr>
      <w:keepNext w:val="0"/>
      <w:keepLines w:val="0"/>
      <w:widowControl w:val="1"/>
      <w:shd w:fill="auto" w:val="clear"/>
      <w:tabs>
        <w:tab w:val="center" w:pos="4252"/>
        <w:tab w:val="right" w:pos="8504"/>
      </w:tabs>
      <w:spacing w:after="0" w:before="0" w:line="240" w:lineRule="auto"/>
      <w:ind w:left="0" w:right="0" w:firstLine="0"/>
      <w:jc w:val="right"/>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94">
    <w:pPr>
      <w:keepNext w:val="0"/>
      <w:keepLines w:val="0"/>
      <w:widowControl w:val="1"/>
      <w:shd w:fill="auto" w:val="clear"/>
      <w:tabs>
        <w:tab w:val="center" w:pos="4252"/>
        <w:tab w:val="right" w:pos="8504"/>
      </w:tabs>
      <w:spacing w:after="0" w:before="0" w:line="240" w:lineRule="auto"/>
      <w:ind w:left="0" w:right="0" w:firstLine="0"/>
      <w:jc w:val="right"/>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Página </w:t>
    </w:r>
    <w:r w:rsidDel="00000000" w:rsidR="00000000" w:rsidRPr="00000000">
      <w:rPr/>
      <w:fldChar w:fldCharType="begin"/>
      <w:instrText xml:space="preserve">PAGE</w:instrText>
      <w:fldChar w:fldCharType="separate"/>
      <w:fldChar w:fldCharType="end"/>
    </w:r>
    <w:r w:rsidDel="00000000" w:rsidR="00000000" w:rsidRPr="00000000">
      <w:rPr>
        <w:rFonts w:ascii="Open Sans" w:cs="Open Sans" w:eastAsia="Open Sans" w:hAnsi="Open Sans"/>
        <w:sz w:val="18"/>
        <w:szCs w:val="18"/>
        <w:rtl w:val="0"/>
      </w:rPr>
      <w:t xml:space="preserve"> de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widowControl w:val="1"/>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drawing>
        <wp:inline distB="0" distT="0" distL="0" distR="0">
          <wp:extent cx="5746115" cy="66865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46115" cy="668655"/>
                  </a:xfrm>
                  <a:prstGeom prst="rect"/>
                  <a:ln/>
                </pic:spPr>
              </pic:pic>
            </a:graphicData>
          </a:graphic>
        </wp:inline>
      </w:drawing>
    </w:r>
    <w:r w:rsidDel="00000000" w:rsidR="00000000" w:rsidRPr="00000000">
      <w:rPr>
        <w:rtl w:val="0"/>
      </w:rPr>
    </w:r>
  </w:p>
  <w:p w:rsidR="00000000" w:rsidDel="00000000" w:rsidP="00000000" w:rsidRDefault="00000000" w:rsidRPr="00000000" w14:paraId="00000091">
    <w:pPr>
      <w:keepNext w:val="0"/>
      <w:keepLines w:val="0"/>
      <w:widowControl w:val="1"/>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1"/>
      <w:numFmt w:val="decimal"/>
      <w:lvlText w:val="%1"/>
      <w:lvlJc w:val="left"/>
      <w:pPr>
        <w:ind w:left="420" w:hanging="420"/>
      </w:pPr>
      <w:rPr>
        <w:sz w:val="20"/>
        <w:szCs w:val="20"/>
        <w:vertAlign w:val="baseline"/>
      </w:rPr>
    </w:lvl>
    <w:lvl w:ilvl="1">
      <w:start w:val="1"/>
      <w:numFmt w:val="decimal"/>
      <w:lvlText w:val="%1.%2"/>
      <w:lvlJc w:val="left"/>
      <w:pPr>
        <w:ind w:left="420" w:hanging="420"/>
      </w:pPr>
      <w:rPr>
        <w:sz w:val="20"/>
        <w:szCs w:val="20"/>
        <w:vertAlign w:val="baseline"/>
      </w:rPr>
    </w:lvl>
    <w:lvl w:ilvl="2">
      <w:start w:val="1"/>
      <w:numFmt w:val="decimal"/>
      <w:lvlText w:val="%1.%2.%3"/>
      <w:lvlJc w:val="left"/>
      <w:pPr>
        <w:ind w:left="720" w:hanging="720"/>
      </w:pPr>
      <w:rPr>
        <w:sz w:val="20"/>
        <w:szCs w:val="20"/>
        <w:vertAlign w:val="baseline"/>
      </w:rPr>
    </w:lvl>
    <w:lvl w:ilvl="3">
      <w:start w:val="1"/>
      <w:numFmt w:val="decimal"/>
      <w:lvlText w:val="%1.%2.%3.%4"/>
      <w:lvlJc w:val="left"/>
      <w:pPr>
        <w:ind w:left="720" w:hanging="720"/>
      </w:pPr>
      <w:rPr>
        <w:sz w:val="20"/>
        <w:szCs w:val="20"/>
        <w:vertAlign w:val="baseline"/>
      </w:rPr>
    </w:lvl>
    <w:lvl w:ilvl="4">
      <w:start w:val="1"/>
      <w:numFmt w:val="decimal"/>
      <w:lvlText w:val="%1.%2.%3.%4.%5"/>
      <w:lvlJc w:val="left"/>
      <w:pPr>
        <w:ind w:left="1080" w:hanging="1080"/>
      </w:pPr>
      <w:rPr>
        <w:sz w:val="20"/>
        <w:szCs w:val="20"/>
        <w:vertAlign w:val="baseline"/>
      </w:rPr>
    </w:lvl>
    <w:lvl w:ilvl="5">
      <w:start w:val="1"/>
      <w:numFmt w:val="decimal"/>
      <w:lvlText w:val="%1.%2.%3.%4.%5.%6"/>
      <w:lvlJc w:val="left"/>
      <w:pPr>
        <w:ind w:left="1080" w:hanging="1080"/>
      </w:pPr>
      <w:rPr>
        <w:sz w:val="20"/>
        <w:szCs w:val="20"/>
        <w:vertAlign w:val="baseline"/>
      </w:rPr>
    </w:lvl>
    <w:lvl w:ilvl="6">
      <w:start w:val="1"/>
      <w:numFmt w:val="decimal"/>
      <w:lvlText w:val="%1.%2.%3.%4.%5.%6.%7"/>
      <w:lvlJc w:val="left"/>
      <w:pPr>
        <w:ind w:left="1440" w:hanging="1440"/>
      </w:pPr>
      <w:rPr>
        <w:sz w:val="20"/>
        <w:szCs w:val="20"/>
        <w:vertAlign w:val="baseline"/>
      </w:rPr>
    </w:lvl>
    <w:lvl w:ilvl="7">
      <w:start w:val="1"/>
      <w:numFmt w:val="decimal"/>
      <w:lvlText w:val="%1.%2.%3.%4.%5.%6.%7.%8"/>
      <w:lvlJc w:val="left"/>
      <w:pPr>
        <w:ind w:left="1440" w:hanging="1440"/>
      </w:pPr>
      <w:rPr>
        <w:sz w:val="20"/>
        <w:szCs w:val="20"/>
        <w:vertAlign w:val="baseline"/>
      </w:rPr>
    </w:lvl>
    <w:lvl w:ilvl="8">
      <w:start w:val="1"/>
      <w:numFmt w:val="decimal"/>
      <w:lvlText w:val="%1.%2.%3.%4.%5.%6.%7.%8.%9"/>
      <w:lvlJc w:val="left"/>
      <w:pPr>
        <w:ind w:left="1800" w:hanging="1800"/>
      </w:pPr>
      <w:rPr>
        <w:sz w:val="20"/>
        <w:szCs w:val="20"/>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40" w:lineRule="auto"/>
    </w:pPr>
    <w:rPr>
      <w:rFonts w:ascii="Cambria" w:cs="Cambria" w:eastAsia="Cambria" w:hAnsi="Cambria"/>
      <w:color w:val="366091"/>
      <w:sz w:val="32"/>
      <w:szCs w:val="32"/>
    </w:rPr>
  </w:style>
  <w:style w:type="paragraph" w:styleId="Heading2">
    <w:name w:val="heading 2"/>
    <w:basedOn w:val="Normal"/>
    <w:next w:val="Normal"/>
    <w:pPr>
      <w:keepNext w:val="1"/>
      <w:tabs>
        <w:tab w:val="left" w:pos="1701"/>
      </w:tabs>
      <w:ind w:right="0" w:firstLine="0"/>
      <w:jc w:val="center"/>
    </w:pPr>
    <w:rPr>
      <w:rFonts w:ascii="Times New Roman" w:cs="Times New Roman" w:eastAsia="Times New Roman" w:hAnsi="Times New Roman"/>
      <w:b w:val="1"/>
      <w:color w:val="000000"/>
    </w:rPr>
  </w:style>
  <w:style w:type="paragraph" w:styleId="Heading3">
    <w:name w:val="heading 3"/>
    <w:basedOn w:val="Normal"/>
    <w:next w:val="Normal"/>
    <w:pPr>
      <w:keepNext w:val="1"/>
      <w:keepLines w:val="1"/>
      <w:spacing w:after="80" w:before="280" w:line="240" w:lineRule="auto"/>
    </w:pPr>
    <w:rPr>
      <w:b w:val="1"/>
      <w:sz w:val="28"/>
      <w:szCs w:val="28"/>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keepNext w:val="1"/>
      <w:keepLines w:val="1"/>
      <w:spacing w:after="120" w:before="480" w:line="240" w:lineRule="auto"/>
    </w:pPr>
    <w:rPr>
      <w:b w:val="1"/>
      <w:sz w:val="72"/>
      <w:szCs w:val="72"/>
    </w:rPr>
  </w:style>
  <w:style w:type="paragraph" w:styleId="Normal">
    <w:name w:val="Normal"/>
    <w:qFormat w:val="1"/>
    <w:pPr>
      <w:widowControl w:val="1"/>
      <w:bidi w:val="0"/>
      <w:spacing w:after="0" w:before="0"/>
      <w:jc w:val="left"/>
    </w:pPr>
    <w:rPr>
      <w:rFonts w:ascii="Arial" w:cs="Arial" w:eastAsia="Arial" w:hAnsi="Arial"/>
      <w:color w:val="auto"/>
      <w:kern w:val="0"/>
      <w:sz w:val="20"/>
      <w:szCs w:val="20"/>
      <w:lang w:bidi="hi-IN" w:eastAsia="zh-CN" w:val="pt-BR"/>
    </w:rPr>
  </w:style>
  <w:style w:type="paragraph" w:styleId="Ttulo1">
    <w:name w:val="Heading 1"/>
    <w:basedOn w:val="Normal1"/>
    <w:next w:val="Normal1"/>
    <w:qFormat w:val="1"/>
    <w:pPr>
      <w:keepNext w:val="1"/>
      <w:keepLines w:val="1"/>
      <w:spacing w:after="0" w:before="240" w:line="240" w:lineRule="auto"/>
    </w:pPr>
    <w:rPr>
      <w:rFonts w:ascii="Cambria" w:cs="Cambria" w:eastAsia="Cambria" w:hAnsi="Cambria"/>
      <w:color w:val="366091"/>
      <w:sz w:val="32"/>
      <w:szCs w:val="32"/>
    </w:rPr>
  </w:style>
  <w:style w:type="paragraph" w:styleId="Ttulo2">
    <w:name w:val="Heading 2"/>
    <w:basedOn w:val="Normal1"/>
    <w:next w:val="Normal1"/>
    <w:qFormat w:val="1"/>
    <w:pPr>
      <w:keepNext w:val="1"/>
      <w:tabs>
        <w:tab w:val="clear" w:pos="720"/>
        <w:tab w:val="left" w:leader="none" w:pos="1701"/>
      </w:tabs>
      <w:ind w:right="0" w:hanging="0"/>
      <w:jc w:val="center"/>
    </w:pPr>
    <w:rPr>
      <w:rFonts w:ascii="Times New Roman" w:cs="Times New Roman" w:eastAsia="Times New Roman" w:hAnsi="Times New Roman"/>
      <w:b w:val="1"/>
      <w:color w:val="000000"/>
    </w:rPr>
  </w:style>
  <w:style w:type="paragraph" w:styleId="Ttulo3">
    <w:name w:val="Heading 3"/>
    <w:basedOn w:val="Normal1"/>
    <w:next w:val="Normal1"/>
    <w:qFormat w:val="1"/>
    <w:pPr>
      <w:keepNext w:val="1"/>
      <w:keepLines w:val="1"/>
      <w:spacing w:after="80" w:before="280" w:line="240" w:lineRule="auto"/>
    </w:pPr>
    <w:rPr>
      <w:b w:val="1"/>
      <w:sz w:val="28"/>
      <w:szCs w:val="28"/>
    </w:rPr>
  </w:style>
  <w:style w:type="paragraph" w:styleId="Ttulo4">
    <w:name w:val="Heading 4"/>
    <w:basedOn w:val="Normal1"/>
    <w:next w:val="Normal1"/>
    <w:qFormat w:val="1"/>
    <w:pPr>
      <w:keepNext w:val="1"/>
      <w:keepLines w:val="1"/>
      <w:spacing w:after="40" w:before="240" w:line="240" w:lineRule="auto"/>
    </w:pPr>
    <w:rPr>
      <w:b w:val="1"/>
      <w:sz w:val="24"/>
      <w:szCs w:val="24"/>
    </w:rPr>
  </w:style>
  <w:style w:type="paragraph" w:styleId="Ttulo5">
    <w:name w:val="Heading 5"/>
    <w:basedOn w:val="Normal1"/>
    <w:next w:val="Normal1"/>
    <w:qFormat w:val="1"/>
    <w:pPr>
      <w:keepNext w:val="1"/>
      <w:keepLines w:val="1"/>
      <w:spacing w:after="40" w:before="220" w:line="240" w:lineRule="auto"/>
    </w:pPr>
    <w:rPr>
      <w:b w:val="1"/>
      <w:sz w:val="22"/>
      <w:szCs w:val="22"/>
    </w:rPr>
  </w:style>
  <w:style w:type="paragraph" w:styleId="Ttulo6">
    <w:name w:val="Heading 6"/>
    <w:basedOn w:val="Normal1"/>
    <w:next w:val="Normal1"/>
    <w:qFormat w:val="1"/>
    <w:pPr>
      <w:keepNext w:val="1"/>
      <w:keepLines w:val="1"/>
      <w:spacing w:after="40" w:before="200" w:line="240" w:lineRule="auto"/>
    </w:pPr>
    <w:rPr>
      <w:b w:val="1"/>
      <w:sz w:val="20"/>
      <w:szCs w:val="20"/>
    </w:rPr>
  </w:style>
  <w:style w:type="paragraph" w:styleId="Ttulo">
    <w:name w:val="Título"/>
    <w:basedOn w:val="Normal"/>
    <w:next w:val="Corpodotexto"/>
    <w:qFormat w:val="1"/>
    <w:pPr>
      <w:keepNext w:val="1"/>
      <w:spacing w:after="120" w:before="240"/>
    </w:pPr>
    <w:rPr>
      <w:rFonts w:ascii="Liberation Sans" w:cs="Lucida Sans" w:eastAsia="Microsoft YaHei" w:hAnsi="Liberation Sans"/>
      <w:sz w:val="28"/>
      <w:szCs w:val="28"/>
    </w:rPr>
  </w:style>
  <w:style w:type="paragraph" w:styleId="Corpodotexto">
    <w:name w:val="Body Text"/>
    <w:basedOn w:val="Normal"/>
    <w:pPr>
      <w:spacing w:after="140" w:before="0" w:line="276" w:lineRule="auto"/>
    </w:pPr>
    <w:rPr/>
  </w:style>
  <w:style w:type="paragraph" w:styleId="Lista">
    <w:name w:val="List"/>
    <w:basedOn w:val="Corpodotexto"/>
    <w:pPr/>
    <w:rPr>
      <w:rFonts w:cs="Lucida Sans"/>
    </w:rPr>
  </w:style>
  <w:style w:type="paragraph" w:styleId="Legenda">
    <w:name w:val="Caption"/>
    <w:basedOn w:val="Normal"/>
    <w:qFormat w:val="1"/>
    <w:pPr>
      <w:suppressLineNumbers w:val="1"/>
      <w:spacing w:after="120" w:before="120"/>
    </w:pPr>
    <w:rPr>
      <w:rFonts w:cs="Lucida Sans"/>
      <w:i w:val="1"/>
      <w:iCs w:val="1"/>
      <w:sz w:val="24"/>
      <w:szCs w:val="24"/>
    </w:rPr>
  </w:style>
  <w:style w:type="paragraph" w:styleId="Ndice">
    <w:name w:val="Índice"/>
    <w:basedOn w:val="Normal"/>
    <w:qFormat w:val="1"/>
    <w:pPr>
      <w:suppressLineNumbers w:val="1"/>
    </w:pPr>
    <w:rPr>
      <w:rFonts w:cs="Lucida Sans"/>
      <w:lang w:bidi="zxx" w:eastAsia="zxx" w:val="zxx"/>
    </w:rPr>
  </w:style>
  <w:style w:type="paragraph" w:styleId="Normal1" w:default="1">
    <w:name w:val="LO-normal"/>
    <w:qFormat w:val="1"/>
    <w:pPr>
      <w:widowControl w:val="1"/>
      <w:bidi w:val="0"/>
      <w:spacing w:after="0" w:before="0"/>
      <w:jc w:val="left"/>
    </w:pPr>
    <w:rPr>
      <w:rFonts w:ascii="Arial" w:cs="Arial" w:eastAsia="Arial" w:hAnsi="Arial"/>
      <w:color w:val="auto"/>
      <w:kern w:val="0"/>
      <w:sz w:val="20"/>
      <w:szCs w:val="20"/>
      <w:lang w:bidi="hi-IN" w:eastAsia="zh-CN" w:val="pt-BR"/>
    </w:rPr>
  </w:style>
  <w:style w:type="paragraph" w:styleId="Ttulododocumento">
    <w:name w:val="Title"/>
    <w:basedOn w:val="Normal1"/>
    <w:next w:val="Normal1"/>
    <w:qFormat w:val="1"/>
    <w:pPr>
      <w:keepNext w:val="1"/>
      <w:keepLines w:val="1"/>
      <w:spacing w:after="120" w:before="480" w:line="240" w:lineRule="auto"/>
    </w:pPr>
    <w:rPr>
      <w:b w:val="1"/>
      <w:sz w:val="72"/>
      <w:szCs w:val="72"/>
    </w:rPr>
  </w:style>
  <w:style w:type="paragraph" w:styleId="Subttulo">
    <w:name w:val="Subtitle"/>
    <w:basedOn w:val="Normal1"/>
    <w:next w:val="Normal1"/>
    <w:qFormat w:val="1"/>
    <w:pPr>
      <w:keepNext w:val="1"/>
      <w:keepLines w:val="1"/>
      <w:spacing w:after="80" w:before="360" w:line="240" w:lineRule="auto"/>
    </w:pPr>
    <w:rPr>
      <w:rFonts w:ascii="Georgia" w:cs="Georgia" w:eastAsia="Georgia" w:hAnsi="Georgia"/>
      <w:i w:val="1"/>
      <w:color w:val="666666"/>
      <w:sz w:val="48"/>
      <w:szCs w:val="48"/>
    </w:rPr>
  </w:style>
  <w:style w:type="paragraph" w:styleId="CabealhoeRodap">
    <w:name w:val="Cabeçalho e Rodapé"/>
    <w:basedOn w:val="Normal"/>
    <w:qFormat w:val="1"/>
    <w:pPr/>
    <w:rPr/>
  </w:style>
  <w:style w:type="paragraph" w:styleId="Cabealho">
    <w:name w:val="Header"/>
    <w:basedOn w:val="CabealhoeRodap"/>
    <w:pPr/>
    <w:rPr/>
  </w:style>
  <w:style w:type="paragraph" w:styleId="Rodap">
    <w:name w:val="Footer"/>
    <w:basedOn w:val="CabealhoeRodap"/>
    <w:pPr/>
    <w:rPr/>
  </w:style>
  <w:style w:type="table" w:styleId="TableNormal" w:default="1">
    <w:name w:val="Table Normal"/>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1Awmsh0VBds+gdmhNU54pv1g==">AMUW2mWq6cJE59+8s1pai6J504HhBFEUUBQyYkWj1GNxWcW9T6agSk0teyQPywAOQ4e66pL5qIVvmBpGVPOzyz0XzWYeTP9boxUC82iuu8xB0PvMXfmCx0U=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