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>ANEXO III - MODELO DE RELATÓRIO DE APROVEITAMENTO DAS APNP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Calibri" w:ascii="Calibri" w:hAnsi="Calibri"/>
          <w:color w:val="000000"/>
          <w:lang w:eastAsia="pt-BR"/>
        </w:rPr>
        <w:t>1. Campus: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Calibri" w:ascii="Calibri" w:hAnsi="Calibri"/>
          <w:color w:val="000000"/>
          <w:lang w:eastAsia="pt-BR"/>
        </w:rPr>
        <w:t>2. Curso: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Calibri" w:ascii="Calibri" w:hAnsi="Calibri"/>
          <w:color w:val="000000"/>
          <w:lang w:eastAsia="pt-BR"/>
        </w:rPr>
        <w:t>3. Componente(s) curricular(es):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Calibri" w:ascii="Calibri" w:hAnsi="Calibri"/>
          <w:color w:val="000000"/>
          <w:lang w:eastAsia="pt-BR"/>
        </w:rPr>
        <w:t>4. Docente(s) responsável(is):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Calibri" w:ascii="Calibri" w:hAnsi="Calibri"/>
          <w:color w:val="000000"/>
          <w:lang w:eastAsia="pt-BR"/>
        </w:rPr>
        <w:t>5. Carga horária total: </w:t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Calibri" w:ascii="Calibri" w:hAnsi="Calibri"/>
          <w:color w:val="000000"/>
          <w:lang w:eastAsia="pt-BR"/>
        </w:rPr>
        <w:t>(</w:t>
      </w:r>
      <w:r>
        <w:rPr>
          <w:rFonts w:eastAsia="Times New Roman" w:cs="Calibri" w:ascii="Calibri" w:hAnsi="Calibri"/>
          <w:i/>
          <w:iCs/>
          <w:color w:val="000000"/>
          <w:lang w:eastAsia="pt-BR"/>
        </w:rPr>
        <w:t>indicar a carga horária total de aproveitamento a ser validada no componente curricular</w:t>
      </w:r>
      <w:r>
        <w:rPr>
          <w:rFonts w:eastAsia="Times New Roman" w:cs="Calibri" w:ascii="Calibri" w:hAnsi="Calibri"/>
          <w:color w:val="000000"/>
          <w:lang w:eastAsia="pt-BR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Calibri" w:ascii="Calibri" w:hAnsi="Calibri"/>
          <w:color w:val="000000"/>
          <w:lang w:eastAsia="pt-BR"/>
        </w:rPr>
        <w:t>6. Período: </w:t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Calibri" w:ascii="Calibri" w:hAnsi="Calibri"/>
          <w:color w:val="000000"/>
          <w:lang w:eastAsia="pt-BR"/>
        </w:rPr>
        <w:t>(</w:t>
      </w:r>
      <w:r>
        <w:rPr>
          <w:rFonts w:eastAsia="Times New Roman" w:cs="Calibri" w:ascii="Calibri" w:hAnsi="Calibri"/>
          <w:i/>
          <w:iCs/>
          <w:color w:val="000000"/>
          <w:lang w:eastAsia="pt-BR"/>
        </w:rPr>
        <w:t>indicar as datas de início e término da execução do plano</w:t>
      </w:r>
      <w:r>
        <w:rPr>
          <w:rFonts w:eastAsia="Times New Roman" w:cs="Calibri" w:ascii="Calibri" w:hAnsi="Calibri"/>
          <w:color w:val="000000"/>
          <w:lang w:eastAsia="pt-BR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Calibri" w:ascii="Calibri" w:hAnsi="Calibri"/>
          <w:color w:val="000000"/>
          <w:lang w:eastAsia="pt-BR"/>
        </w:rPr>
        <w:t>7.  Estudantes contemplados:</w:t>
      </w:r>
    </w:p>
    <w:tbl>
      <w:tblPr>
        <w:tblW w:w="8403" w:type="dxa"/>
        <w:jc w:val="left"/>
        <w:tblInd w:w="8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3392"/>
        <w:gridCol w:w="2897"/>
        <w:gridCol w:w="2114"/>
      </w:tblGrid>
      <w:tr>
        <w:trPr/>
        <w:tc>
          <w:tcPr>
            <w:tcW w:w="3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eastAsia="pt-BR"/>
              </w:rPr>
              <w:t>Frequência / Faltas 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Calibri" w:hAnsi="Calibri"/>
                <w:i/>
                <w:iCs/>
                <w:color w:val="000000"/>
                <w:lang w:eastAsia="pt-BR"/>
              </w:rPr>
              <w:t>conforme critérios definidos no Plano de Trabalho das APNP</w:t>
            </w:r>
          </w:p>
        </w:tc>
        <w:tc>
          <w:tcPr>
            <w:tcW w:w="2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eastAsia="pt-BR"/>
              </w:rPr>
              <w:t>Resultado / Conceito</w:t>
            </w:r>
          </w:p>
        </w:tc>
      </w:tr>
      <w:tr>
        <w:trPr>
          <w:trHeight w:val="23" w:hRule="exact"/>
        </w:trPr>
        <w:tc>
          <w:tcPr>
            <w:tcW w:w="3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3" w:hRule="exact"/>
        </w:trPr>
        <w:tc>
          <w:tcPr>
            <w:tcW w:w="3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3" w:hRule="exact"/>
        </w:trPr>
        <w:tc>
          <w:tcPr>
            <w:tcW w:w="3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Calibri" w:ascii="Calibri" w:hAnsi="Calibri"/>
          <w:color w:val="000000"/>
          <w:lang w:eastAsia="pt-BR"/>
        </w:rPr>
        <w:t>8. Alcance dos objetivos: (</w:t>
      </w:r>
      <w:r>
        <w:rPr>
          <w:rFonts w:eastAsia="Times New Roman" w:cs="Calibri" w:ascii="Calibri" w:hAnsi="Calibri"/>
          <w:i/>
          <w:iCs/>
          <w:color w:val="000000"/>
          <w:lang w:eastAsia="pt-BR"/>
        </w:rPr>
        <w:t>discorrer sobre o grau de alcance (total, parcial ou não alcançado) dos conteúdos/objetivos propostos</w:t>
      </w:r>
      <w:r>
        <w:rPr>
          <w:rFonts w:eastAsia="Times New Roman" w:cs="Calibri" w:ascii="Calibri" w:hAnsi="Calibri"/>
          <w:color w:val="000000"/>
          <w:lang w:eastAsia="pt-BR"/>
        </w:rPr>
        <w:t>).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Calibri" w:ascii="Calibri" w:hAnsi="Calibri"/>
          <w:color w:val="000000"/>
          <w:lang w:eastAsia="pt-BR"/>
        </w:rPr>
        <w:t>9. Estudantes não contemplados: (</w:t>
      </w:r>
      <w:r>
        <w:rPr>
          <w:rFonts w:eastAsia="Times New Roman" w:cs="Calibri" w:ascii="Calibri" w:hAnsi="Calibri"/>
          <w:i/>
          <w:iCs/>
          <w:color w:val="000000"/>
          <w:lang w:eastAsia="pt-BR"/>
        </w:rPr>
        <w:t>justificar e nominar os estudantes, quando houver, que demonstraram impossibilidade de participar das atividades remotas, ou não tiveram aproveitamento satisfatório, bem como e quando será ofertada a reposição/recuperação das atividades</w:t>
      </w:r>
      <w:r>
        <w:rPr>
          <w:rFonts w:eastAsia="Times New Roman" w:cs="Calibri" w:ascii="Calibri" w:hAnsi="Calibri"/>
          <w:color w:val="000000"/>
          <w:lang w:eastAsia="pt-BR"/>
        </w:rPr>
        <w:t>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LibreOffice/5.0.5.2$Windows_x86 LibreOffice_project/55b006a02d247b5f7215fc6ea0fde844b30035b3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2020-05-22T17:11:58Z</dcterms:created>
  <dc:language>pt-BR</dc:language>
  <dcterms:modified xsi:type="dcterms:W3CDTF">2020-05-22T17:16:09Z</dcterms:modified>
  <cp:revision>1</cp:revision>
</cp:coreProperties>
</file>